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84A0E" w14:textId="77777777" w:rsidR="001877F8" w:rsidRDefault="001877F8" w:rsidP="001877F8">
      <w:pPr>
        <w:spacing w:after="0"/>
        <w:jc w:val="center"/>
        <w:rPr>
          <w:rFonts w:ascii="Verdana" w:hAnsi="Verdana"/>
          <w:b/>
          <w:sz w:val="20"/>
          <w:szCs w:val="20"/>
          <w:u w:val="single"/>
        </w:rPr>
      </w:pPr>
    </w:p>
    <w:p w14:paraId="7E0DE269" w14:textId="77777777" w:rsidR="001877F8" w:rsidRDefault="001877F8" w:rsidP="001877F8">
      <w:pPr>
        <w:spacing w:after="0"/>
        <w:jc w:val="center"/>
        <w:rPr>
          <w:rFonts w:ascii="Verdana" w:hAnsi="Verdana"/>
          <w:b/>
          <w:sz w:val="20"/>
          <w:szCs w:val="20"/>
          <w:u w:val="single"/>
        </w:rPr>
      </w:pPr>
    </w:p>
    <w:p w14:paraId="75B3C27D" w14:textId="77777777" w:rsidR="001877F8" w:rsidRDefault="001877F8" w:rsidP="001877F8">
      <w:pPr>
        <w:spacing w:after="0"/>
        <w:jc w:val="center"/>
        <w:rPr>
          <w:rFonts w:ascii="Verdana" w:hAnsi="Verdana"/>
          <w:b/>
          <w:sz w:val="20"/>
          <w:szCs w:val="20"/>
          <w:u w:val="single"/>
        </w:rPr>
      </w:pPr>
    </w:p>
    <w:p w14:paraId="0C39286E" w14:textId="77777777" w:rsidR="001877F8" w:rsidRDefault="001877F8" w:rsidP="001877F8">
      <w:pPr>
        <w:spacing w:after="0"/>
        <w:jc w:val="center"/>
        <w:rPr>
          <w:rFonts w:ascii="Verdana" w:hAnsi="Verdana"/>
          <w:b/>
          <w:sz w:val="44"/>
          <w:szCs w:val="44"/>
          <w:u w:val="single"/>
        </w:rPr>
      </w:pPr>
    </w:p>
    <w:p w14:paraId="07D0B08C" w14:textId="77777777" w:rsidR="001877F8" w:rsidRDefault="001877F8" w:rsidP="001877F8">
      <w:pPr>
        <w:spacing w:after="0"/>
        <w:jc w:val="center"/>
        <w:rPr>
          <w:rFonts w:ascii="Verdana" w:hAnsi="Verdana"/>
          <w:b/>
          <w:sz w:val="44"/>
          <w:szCs w:val="44"/>
          <w:u w:val="single"/>
        </w:rPr>
      </w:pPr>
    </w:p>
    <w:p w14:paraId="6C11A141" w14:textId="77777777" w:rsidR="001877F8" w:rsidRDefault="001877F8" w:rsidP="001877F8">
      <w:pPr>
        <w:spacing w:after="0"/>
        <w:jc w:val="center"/>
        <w:rPr>
          <w:rFonts w:ascii="Verdana" w:hAnsi="Verdana"/>
          <w:b/>
          <w:sz w:val="44"/>
          <w:szCs w:val="44"/>
          <w:u w:val="single"/>
        </w:rPr>
      </w:pPr>
    </w:p>
    <w:p w14:paraId="7B6435DE" w14:textId="2439B7A3" w:rsidR="001877F8" w:rsidRDefault="00845ED9" w:rsidP="001877F8">
      <w:pPr>
        <w:spacing w:after="0"/>
        <w:jc w:val="center"/>
        <w:rPr>
          <w:rFonts w:ascii="Verdana" w:hAnsi="Verdana"/>
          <w:b/>
          <w:sz w:val="44"/>
          <w:szCs w:val="44"/>
          <w:u w:val="single"/>
        </w:rPr>
      </w:pPr>
      <w:r>
        <w:rPr>
          <w:rFonts w:ascii="Verdana" w:hAnsi="Verdana"/>
          <w:b/>
          <w:sz w:val="44"/>
          <w:szCs w:val="44"/>
          <w:u w:val="single"/>
        </w:rPr>
        <w:t>FARMA.NET SCANDICCI S</w:t>
      </w:r>
      <w:r w:rsidR="007E4D64">
        <w:rPr>
          <w:rFonts w:ascii="Verdana" w:hAnsi="Verdana"/>
          <w:b/>
          <w:sz w:val="44"/>
          <w:szCs w:val="44"/>
          <w:u w:val="single"/>
        </w:rPr>
        <w:t>.p.</w:t>
      </w:r>
      <w:r>
        <w:rPr>
          <w:rFonts w:ascii="Verdana" w:hAnsi="Verdana"/>
          <w:b/>
          <w:sz w:val="44"/>
          <w:szCs w:val="44"/>
          <w:u w:val="single"/>
        </w:rPr>
        <w:t>A</w:t>
      </w:r>
      <w:r w:rsidR="007E4D64">
        <w:rPr>
          <w:rFonts w:ascii="Verdana" w:hAnsi="Verdana"/>
          <w:b/>
          <w:sz w:val="44"/>
          <w:szCs w:val="44"/>
          <w:u w:val="single"/>
        </w:rPr>
        <w:t>.</w:t>
      </w:r>
    </w:p>
    <w:p w14:paraId="39AA2D30" w14:textId="39A6F07C" w:rsidR="00F160AF" w:rsidRDefault="00DE0AF3" w:rsidP="001877F8">
      <w:pPr>
        <w:spacing w:after="0"/>
        <w:jc w:val="center"/>
        <w:rPr>
          <w:rFonts w:ascii="Verdana" w:hAnsi="Verdana"/>
          <w:sz w:val="20"/>
          <w:szCs w:val="20"/>
        </w:rPr>
      </w:pPr>
      <w:r>
        <w:rPr>
          <w:rFonts w:ascii="Verdana" w:hAnsi="Verdana"/>
          <w:sz w:val="20"/>
          <w:szCs w:val="20"/>
        </w:rPr>
        <w:t>S</w:t>
      </w:r>
      <w:r w:rsidR="00F160AF" w:rsidRPr="001B696C">
        <w:rPr>
          <w:rFonts w:ascii="Verdana" w:hAnsi="Verdana"/>
          <w:sz w:val="20"/>
          <w:szCs w:val="20"/>
        </w:rPr>
        <w:t xml:space="preserve">ede legale </w:t>
      </w:r>
      <w:r w:rsidR="00F160AF">
        <w:rPr>
          <w:rFonts w:ascii="Verdana" w:hAnsi="Verdana"/>
          <w:sz w:val="20"/>
          <w:szCs w:val="20"/>
        </w:rPr>
        <w:t xml:space="preserve"> Scandicci</w:t>
      </w:r>
      <w:r>
        <w:rPr>
          <w:rFonts w:ascii="Verdana" w:hAnsi="Verdana"/>
          <w:sz w:val="20"/>
          <w:szCs w:val="20"/>
        </w:rPr>
        <w:t xml:space="preserve"> (FI)</w:t>
      </w:r>
      <w:r w:rsidR="00F160AF">
        <w:rPr>
          <w:rFonts w:ascii="Verdana" w:hAnsi="Verdana"/>
          <w:sz w:val="20"/>
          <w:szCs w:val="20"/>
        </w:rPr>
        <w:t xml:space="preserve"> in</w:t>
      </w:r>
      <w:r w:rsidR="00F160AF" w:rsidRPr="001B696C">
        <w:rPr>
          <w:rFonts w:ascii="Verdana" w:hAnsi="Verdana"/>
          <w:sz w:val="20"/>
          <w:szCs w:val="20"/>
        </w:rPr>
        <w:t xml:space="preserve"> via Pisana n. 36/B</w:t>
      </w:r>
    </w:p>
    <w:p w14:paraId="5464A601" w14:textId="1D39442C" w:rsidR="00DE0AF3" w:rsidRDefault="00DE0AF3" w:rsidP="001877F8">
      <w:pPr>
        <w:spacing w:after="0"/>
        <w:jc w:val="center"/>
        <w:rPr>
          <w:rFonts w:ascii="Verdana" w:hAnsi="Verdana"/>
          <w:sz w:val="20"/>
          <w:szCs w:val="20"/>
        </w:rPr>
      </w:pPr>
      <w:r>
        <w:rPr>
          <w:rFonts w:ascii="Verdana" w:hAnsi="Verdana"/>
          <w:sz w:val="20"/>
          <w:szCs w:val="20"/>
        </w:rPr>
        <w:t>Codice Fiscale e Partita IVA 05260520480</w:t>
      </w:r>
    </w:p>
    <w:p w14:paraId="38F9174A" w14:textId="77777777" w:rsidR="00DE0AF3" w:rsidRDefault="00DE0AF3" w:rsidP="001877F8">
      <w:pPr>
        <w:spacing w:after="0"/>
        <w:jc w:val="center"/>
        <w:rPr>
          <w:rFonts w:ascii="Verdana" w:hAnsi="Verdana"/>
          <w:b/>
          <w:sz w:val="44"/>
          <w:szCs w:val="44"/>
          <w:u w:val="single"/>
        </w:rPr>
      </w:pPr>
    </w:p>
    <w:p w14:paraId="4E737E35" w14:textId="77777777" w:rsidR="001877F8" w:rsidRDefault="001877F8" w:rsidP="001877F8">
      <w:pPr>
        <w:spacing w:after="0"/>
        <w:jc w:val="center"/>
        <w:rPr>
          <w:rFonts w:ascii="Verdana" w:hAnsi="Verdana"/>
          <w:b/>
          <w:sz w:val="44"/>
          <w:szCs w:val="44"/>
          <w:u w:val="single"/>
        </w:rPr>
      </w:pPr>
    </w:p>
    <w:p w14:paraId="3FBD9B22" w14:textId="77777777" w:rsidR="00845ED9" w:rsidRPr="00845ED9" w:rsidRDefault="00845ED9" w:rsidP="001877F8">
      <w:pPr>
        <w:spacing w:after="0"/>
        <w:jc w:val="center"/>
        <w:rPr>
          <w:rFonts w:ascii="Verdana" w:hAnsi="Verdana"/>
          <w:b/>
          <w:sz w:val="44"/>
          <w:szCs w:val="44"/>
        </w:rPr>
      </w:pPr>
      <w:r w:rsidRPr="00845ED9">
        <w:rPr>
          <w:rFonts w:ascii="Verdana" w:hAnsi="Verdana"/>
          <w:b/>
          <w:sz w:val="44"/>
          <w:szCs w:val="44"/>
        </w:rPr>
        <w:t>*</w:t>
      </w:r>
      <w:r w:rsidRPr="00845ED9">
        <w:rPr>
          <w:rFonts w:ascii="Verdana" w:hAnsi="Verdana"/>
          <w:b/>
          <w:sz w:val="44"/>
          <w:szCs w:val="44"/>
        </w:rPr>
        <w:tab/>
        <w:t>*</w:t>
      </w:r>
      <w:r w:rsidRPr="00845ED9">
        <w:rPr>
          <w:rFonts w:ascii="Verdana" w:hAnsi="Verdana"/>
          <w:b/>
          <w:sz w:val="44"/>
          <w:szCs w:val="44"/>
        </w:rPr>
        <w:tab/>
        <w:t>*</w:t>
      </w:r>
    </w:p>
    <w:p w14:paraId="67F5460F" w14:textId="77777777" w:rsidR="00845ED9" w:rsidRDefault="00845ED9" w:rsidP="001877F8">
      <w:pPr>
        <w:spacing w:after="0"/>
        <w:jc w:val="center"/>
        <w:rPr>
          <w:rFonts w:ascii="Verdana" w:hAnsi="Verdana"/>
          <w:b/>
          <w:sz w:val="44"/>
          <w:szCs w:val="44"/>
          <w:u w:val="single"/>
        </w:rPr>
      </w:pPr>
    </w:p>
    <w:p w14:paraId="478D9E11" w14:textId="3DC95193" w:rsidR="001877F8" w:rsidRPr="001877F8" w:rsidRDefault="001877F8" w:rsidP="001877F8">
      <w:pPr>
        <w:spacing w:after="0"/>
        <w:jc w:val="center"/>
        <w:rPr>
          <w:rFonts w:ascii="Verdana" w:hAnsi="Verdana"/>
          <w:b/>
          <w:sz w:val="46"/>
          <w:szCs w:val="46"/>
          <w:u w:val="single"/>
        </w:rPr>
      </w:pPr>
      <w:r w:rsidRPr="001877F8">
        <w:rPr>
          <w:rFonts w:ascii="Verdana" w:hAnsi="Verdana"/>
          <w:b/>
          <w:sz w:val="46"/>
          <w:szCs w:val="46"/>
          <w:u w:val="single"/>
        </w:rPr>
        <w:t>RELAZIONE SUL GOVERNO SOCIETARIO ANNO 20</w:t>
      </w:r>
      <w:r w:rsidR="006470E2">
        <w:rPr>
          <w:rFonts w:ascii="Verdana" w:hAnsi="Verdana"/>
          <w:b/>
          <w:sz w:val="46"/>
          <w:szCs w:val="46"/>
          <w:u w:val="single"/>
        </w:rPr>
        <w:t>2</w:t>
      </w:r>
      <w:r w:rsidR="007E6F23">
        <w:rPr>
          <w:rFonts w:ascii="Verdana" w:hAnsi="Verdana"/>
          <w:b/>
          <w:sz w:val="46"/>
          <w:szCs w:val="46"/>
          <w:u w:val="single"/>
        </w:rPr>
        <w:t>5</w:t>
      </w:r>
    </w:p>
    <w:p w14:paraId="1EF5CC3E" w14:textId="77777777" w:rsidR="001877F8" w:rsidRDefault="001877F8" w:rsidP="001877F8">
      <w:pPr>
        <w:spacing w:after="0"/>
        <w:jc w:val="center"/>
        <w:rPr>
          <w:rFonts w:ascii="Verdana" w:hAnsi="Verdana"/>
          <w:b/>
          <w:sz w:val="44"/>
          <w:szCs w:val="44"/>
          <w:u w:val="single"/>
        </w:rPr>
      </w:pPr>
    </w:p>
    <w:p w14:paraId="56A926BC" w14:textId="77777777" w:rsidR="001877F8" w:rsidRPr="00B20FB8" w:rsidRDefault="001877F8" w:rsidP="001877F8">
      <w:pPr>
        <w:spacing w:after="0"/>
        <w:jc w:val="center"/>
        <w:rPr>
          <w:rFonts w:ascii="Verdana" w:hAnsi="Verdana"/>
          <w:sz w:val="28"/>
          <w:szCs w:val="28"/>
          <w:u w:val="single"/>
        </w:rPr>
      </w:pPr>
      <w:r w:rsidRPr="00B20FB8">
        <w:rPr>
          <w:rFonts w:ascii="Verdana" w:hAnsi="Verdana"/>
          <w:sz w:val="28"/>
          <w:szCs w:val="28"/>
          <w:u w:val="single"/>
        </w:rPr>
        <w:t xml:space="preserve">Documento redatto ai sensi dell’art.6 </w:t>
      </w:r>
    </w:p>
    <w:p w14:paraId="323FEDB0" w14:textId="3061D5C0" w:rsidR="001877F8" w:rsidRPr="00B20FB8" w:rsidRDefault="001877F8" w:rsidP="001877F8">
      <w:pPr>
        <w:spacing w:after="0"/>
        <w:jc w:val="center"/>
        <w:rPr>
          <w:rFonts w:ascii="Verdana" w:hAnsi="Verdana"/>
          <w:sz w:val="28"/>
          <w:szCs w:val="28"/>
          <w:u w:val="single"/>
        </w:rPr>
      </w:pPr>
      <w:r w:rsidRPr="00B20FB8">
        <w:rPr>
          <w:rFonts w:ascii="Verdana" w:hAnsi="Verdana"/>
          <w:sz w:val="28"/>
          <w:szCs w:val="28"/>
          <w:u w:val="single"/>
        </w:rPr>
        <w:t>del D.</w:t>
      </w:r>
      <w:r w:rsidR="006B642B">
        <w:rPr>
          <w:rFonts w:ascii="Verdana" w:hAnsi="Verdana"/>
          <w:sz w:val="28"/>
          <w:szCs w:val="28"/>
          <w:u w:val="single"/>
        </w:rPr>
        <w:t xml:space="preserve"> </w:t>
      </w:r>
      <w:r w:rsidRPr="00B20FB8">
        <w:rPr>
          <w:rFonts w:ascii="Verdana" w:hAnsi="Verdana"/>
          <w:sz w:val="28"/>
          <w:szCs w:val="28"/>
          <w:u w:val="single"/>
        </w:rPr>
        <w:t>Lgs. n. 175/2016</w:t>
      </w:r>
    </w:p>
    <w:p w14:paraId="598E4849" w14:textId="77777777" w:rsidR="001877F8" w:rsidRDefault="001877F8" w:rsidP="001877F8">
      <w:pPr>
        <w:spacing w:after="0"/>
        <w:jc w:val="center"/>
        <w:rPr>
          <w:rFonts w:ascii="Verdana" w:hAnsi="Verdana"/>
          <w:b/>
          <w:sz w:val="20"/>
          <w:szCs w:val="20"/>
          <w:u w:val="single"/>
        </w:rPr>
      </w:pPr>
    </w:p>
    <w:p w14:paraId="42780012" w14:textId="77777777" w:rsidR="001877F8" w:rsidRDefault="001877F8" w:rsidP="001877F8">
      <w:pPr>
        <w:spacing w:after="0"/>
        <w:jc w:val="center"/>
        <w:rPr>
          <w:rFonts w:ascii="Verdana" w:hAnsi="Verdana"/>
          <w:b/>
          <w:sz w:val="20"/>
          <w:szCs w:val="20"/>
          <w:u w:val="single"/>
        </w:rPr>
      </w:pPr>
    </w:p>
    <w:p w14:paraId="10A78D6E" w14:textId="77777777" w:rsidR="001877F8" w:rsidRDefault="001877F8" w:rsidP="001877F8">
      <w:pPr>
        <w:spacing w:after="0"/>
        <w:jc w:val="center"/>
        <w:rPr>
          <w:rFonts w:ascii="Verdana" w:hAnsi="Verdana"/>
          <w:b/>
          <w:sz w:val="20"/>
          <w:szCs w:val="20"/>
          <w:u w:val="single"/>
        </w:rPr>
      </w:pPr>
    </w:p>
    <w:p w14:paraId="06E9751A" w14:textId="77777777" w:rsidR="001877F8" w:rsidRDefault="001877F8" w:rsidP="001877F8">
      <w:pPr>
        <w:spacing w:after="0"/>
        <w:jc w:val="center"/>
        <w:rPr>
          <w:rFonts w:ascii="Verdana" w:hAnsi="Verdana"/>
          <w:b/>
          <w:sz w:val="20"/>
          <w:szCs w:val="20"/>
          <w:u w:val="single"/>
        </w:rPr>
      </w:pPr>
    </w:p>
    <w:p w14:paraId="453E2C81" w14:textId="77777777" w:rsidR="001877F8" w:rsidRDefault="001877F8" w:rsidP="001877F8">
      <w:pPr>
        <w:spacing w:after="0"/>
        <w:jc w:val="center"/>
        <w:rPr>
          <w:rFonts w:ascii="Verdana" w:hAnsi="Verdana"/>
          <w:b/>
          <w:sz w:val="20"/>
          <w:szCs w:val="20"/>
          <w:u w:val="single"/>
        </w:rPr>
      </w:pPr>
    </w:p>
    <w:p w14:paraId="7D3E2454" w14:textId="77777777" w:rsidR="001877F8" w:rsidRDefault="001877F8" w:rsidP="001877F8">
      <w:pPr>
        <w:spacing w:after="0"/>
        <w:jc w:val="center"/>
        <w:rPr>
          <w:rFonts w:ascii="Verdana" w:hAnsi="Verdana"/>
          <w:b/>
          <w:sz w:val="20"/>
          <w:szCs w:val="20"/>
          <w:u w:val="single"/>
        </w:rPr>
      </w:pPr>
    </w:p>
    <w:p w14:paraId="5404B80E" w14:textId="77777777" w:rsidR="001877F8" w:rsidRDefault="001877F8" w:rsidP="001877F8">
      <w:pPr>
        <w:spacing w:after="0"/>
        <w:jc w:val="center"/>
        <w:rPr>
          <w:rFonts w:ascii="Verdana" w:hAnsi="Verdana"/>
          <w:b/>
          <w:sz w:val="20"/>
          <w:szCs w:val="20"/>
          <w:u w:val="single"/>
        </w:rPr>
      </w:pPr>
    </w:p>
    <w:p w14:paraId="5415CF92" w14:textId="77777777" w:rsidR="001877F8" w:rsidRDefault="001877F8" w:rsidP="001877F8">
      <w:pPr>
        <w:spacing w:after="0"/>
        <w:jc w:val="center"/>
        <w:rPr>
          <w:rFonts w:ascii="Verdana" w:hAnsi="Verdana"/>
          <w:b/>
          <w:sz w:val="20"/>
          <w:szCs w:val="20"/>
          <w:u w:val="single"/>
        </w:rPr>
      </w:pPr>
    </w:p>
    <w:p w14:paraId="63C8EFC0" w14:textId="77777777" w:rsidR="001877F8" w:rsidRDefault="001877F8" w:rsidP="001877F8">
      <w:pPr>
        <w:spacing w:after="0"/>
        <w:jc w:val="center"/>
        <w:rPr>
          <w:rFonts w:ascii="Verdana" w:hAnsi="Verdana"/>
          <w:b/>
          <w:sz w:val="20"/>
          <w:szCs w:val="20"/>
          <w:u w:val="single"/>
        </w:rPr>
      </w:pPr>
    </w:p>
    <w:p w14:paraId="2EA27F2E" w14:textId="77777777" w:rsidR="001877F8" w:rsidRDefault="001877F8" w:rsidP="001877F8">
      <w:pPr>
        <w:spacing w:after="0"/>
        <w:jc w:val="center"/>
        <w:rPr>
          <w:rFonts w:ascii="Verdana" w:hAnsi="Verdana"/>
          <w:b/>
          <w:sz w:val="20"/>
          <w:szCs w:val="20"/>
          <w:u w:val="single"/>
        </w:rPr>
      </w:pPr>
    </w:p>
    <w:p w14:paraId="2AF5C6CD" w14:textId="77777777" w:rsidR="001877F8" w:rsidRDefault="001877F8" w:rsidP="001877F8">
      <w:pPr>
        <w:spacing w:after="0"/>
        <w:jc w:val="center"/>
        <w:rPr>
          <w:rFonts w:ascii="Verdana" w:hAnsi="Verdana"/>
          <w:b/>
          <w:sz w:val="20"/>
          <w:szCs w:val="20"/>
          <w:u w:val="single"/>
        </w:rPr>
      </w:pPr>
    </w:p>
    <w:p w14:paraId="31D87E11" w14:textId="77777777" w:rsidR="001877F8" w:rsidRDefault="001877F8" w:rsidP="001877F8">
      <w:pPr>
        <w:jc w:val="center"/>
        <w:rPr>
          <w:rFonts w:ascii="Verdana" w:hAnsi="Verdana"/>
          <w:b/>
          <w:sz w:val="20"/>
          <w:szCs w:val="20"/>
          <w:u w:val="single"/>
        </w:rPr>
      </w:pPr>
    </w:p>
    <w:p w14:paraId="5969129D" w14:textId="77777777" w:rsidR="001877F8" w:rsidRDefault="001877F8" w:rsidP="001877F8">
      <w:pPr>
        <w:jc w:val="center"/>
        <w:rPr>
          <w:rFonts w:ascii="Verdana" w:hAnsi="Verdana"/>
          <w:b/>
          <w:sz w:val="20"/>
          <w:szCs w:val="20"/>
          <w:u w:val="single"/>
        </w:rPr>
      </w:pPr>
    </w:p>
    <w:p w14:paraId="2EFBF2F8" w14:textId="77777777" w:rsidR="001877F8" w:rsidRDefault="001877F8" w:rsidP="002B27CE">
      <w:pPr>
        <w:jc w:val="center"/>
        <w:rPr>
          <w:rFonts w:ascii="Verdana" w:hAnsi="Verdana"/>
          <w:b/>
          <w:sz w:val="20"/>
          <w:szCs w:val="20"/>
          <w:u w:val="single"/>
        </w:rPr>
      </w:pPr>
    </w:p>
    <w:p w14:paraId="12A4D715" w14:textId="77777777" w:rsidR="001877F8" w:rsidRDefault="001877F8" w:rsidP="002B27CE">
      <w:pPr>
        <w:jc w:val="center"/>
        <w:rPr>
          <w:rFonts w:ascii="Verdana" w:hAnsi="Verdana"/>
          <w:b/>
          <w:sz w:val="20"/>
          <w:szCs w:val="20"/>
          <w:u w:val="single"/>
        </w:rPr>
      </w:pPr>
    </w:p>
    <w:p w14:paraId="58DC02F0" w14:textId="77777777" w:rsidR="001877F8" w:rsidRDefault="001877F8" w:rsidP="002B27CE">
      <w:pPr>
        <w:jc w:val="center"/>
        <w:rPr>
          <w:rFonts w:ascii="Verdana" w:hAnsi="Verdana"/>
          <w:b/>
          <w:sz w:val="20"/>
          <w:szCs w:val="20"/>
          <w:u w:val="single"/>
        </w:rPr>
      </w:pPr>
    </w:p>
    <w:p w14:paraId="0B69A7E1" w14:textId="77777777" w:rsidR="001877F8" w:rsidRDefault="001877F8" w:rsidP="002B27CE">
      <w:pPr>
        <w:jc w:val="center"/>
        <w:rPr>
          <w:rFonts w:ascii="Verdana" w:hAnsi="Verdana"/>
          <w:b/>
          <w:sz w:val="20"/>
          <w:szCs w:val="20"/>
          <w:u w:val="single"/>
        </w:rPr>
      </w:pPr>
    </w:p>
    <w:p w14:paraId="646408F3" w14:textId="77777777" w:rsidR="00ED2DEE" w:rsidRDefault="00ED2DEE" w:rsidP="002B27CE">
      <w:pPr>
        <w:jc w:val="center"/>
        <w:rPr>
          <w:rFonts w:ascii="Verdana" w:hAnsi="Verdana"/>
          <w:b/>
          <w:sz w:val="28"/>
          <w:szCs w:val="28"/>
          <w:u w:val="single"/>
        </w:rPr>
      </w:pPr>
      <w:r w:rsidRPr="00697A63">
        <w:rPr>
          <w:rFonts w:ascii="Verdana" w:hAnsi="Verdana"/>
          <w:b/>
          <w:sz w:val="28"/>
          <w:szCs w:val="28"/>
          <w:u w:val="single"/>
        </w:rPr>
        <w:t>INDICE</w:t>
      </w:r>
    </w:p>
    <w:p w14:paraId="6CB8454A" w14:textId="0CDC7F01" w:rsidR="00697A63" w:rsidRPr="00280EF4" w:rsidRDefault="00280EF4" w:rsidP="002B27CE">
      <w:pPr>
        <w:jc w:val="center"/>
        <w:rPr>
          <w:rFonts w:ascii="Verdana" w:hAnsi="Verdana"/>
          <w:b/>
          <w:color w:val="FF0000"/>
          <w:sz w:val="28"/>
          <w:szCs w:val="28"/>
          <w:u w:val="single"/>
        </w:rPr>
      </w:pPr>
      <w:r>
        <w:rPr>
          <w:rFonts w:ascii="Verdana" w:hAnsi="Verdana"/>
          <w:b/>
          <w:color w:val="FF0000"/>
          <w:sz w:val="28"/>
          <w:szCs w:val="28"/>
          <w:u w:val="single"/>
        </w:rPr>
        <w:t xml:space="preserve"> </w:t>
      </w:r>
    </w:p>
    <w:p w14:paraId="7447211D" w14:textId="14B75105" w:rsidR="00ED2DEE" w:rsidRPr="00B507BC" w:rsidRDefault="00ED2DEE" w:rsidP="008E3B82">
      <w:pPr>
        <w:tabs>
          <w:tab w:val="left" w:pos="8931"/>
        </w:tabs>
        <w:rPr>
          <w:rFonts w:ascii="Verdana" w:hAnsi="Verdana"/>
          <w:b/>
          <w:i/>
          <w:iCs/>
          <w:sz w:val="28"/>
          <w:szCs w:val="28"/>
        </w:rPr>
      </w:pPr>
      <w:r w:rsidRPr="00B507BC">
        <w:rPr>
          <w:rFonts w:ascii="Verdana" w:hAnsi="Verdana"/>
          <w:b/>
          <w:i/>
          <w:iCs/>
          <w:sz w:val="28"/>
          <w:szCs w:val="28"/>
        </w:rPr>
        <w:t>SOMMARIO</w:t>
      </w:r>
      <w:r w:rsidR="00833F32" w:rsidRPr="00B507BC">
        <w:rPr>
          <w:rFonts w:ascii="Verdana" w:hAnsi="Verdana"/>
          <w:b/>
          <w:i/>
          <w:iCs/>
          <w:sz w:val="28"/>
          <w:szCs w:val="28"/>
        </w:rPr>
        <w:t xml:space="preserve">   </w:t>
      </w:r>
    </w:p>
    <w:p w14:paraId="67CE51D7" w14:textId="1D744DEB" w:rsidR="00ED2DEE" w:rsidRPr="00833F32" w:rsidRDefault="00ED2DEE" w:rsidP="00ED2DEE">
      <w:pPr>
        <w:rPr>
          <w:rFonts w:ascii="Verdana" w:hAnsi="Verdana"/>
          <w:b/>
          <w:color w:val="FF0000"/>
          <w:sz w:val="20"/>
          <w:szCs w:val="20"/>
        </w:rPr>
      </w:pPr>
      <w:r w:rsidRPr="00987567">
        <w:rPr>
          <w:rFonts w:ascii="Verdana" w:hAnsi="Verdana"/>
          <w:b/>
        </w:rPr>
        <w:t>PREMESSA</w:t>
      </w:r>
      <w:r w:rsidR="00833F32" w:rsidRPr="007E4D64">
        <w:rPr>
          <w:rFonts w:ascii="Verdana" w:hAnsi="Verdana"/>
          <w:b/>
          <w:sz w:val="24"/>
          <w:szCs w:val="24"/>
        </w:rPr>
        <w:tab/>
      </w:r>
      <w:r w:rsidR="00AA273D" w:rsidRPr="007E4D64">
        <w:rPr>
          <w:rFonts w:ascii="Verdana" w:hAnsi="Verdana"/>
          <w:b/>
          <w:sz w:val="24"/>
          <w:szCs w:val="24"/>
        </w:rPr>
        <w:tab/>
      </w:r>
      <w:r w:rsidR="00D52F1D">
        <w:rPr>
          <w:rFonts w:ascii="Verdana" w:hAnsi="Verdana"/>
          <w:b/>
          <w:sz w:val="24"/>
          <w:szCs w:val="24"/>
        </w:rPr>
        <w:t xml:space="preserve"> </w:t>
      </w:r>
      <w:r w:rsidR="00D52F1D">
        <w:rPr>
          <w:rFonts w:ascii="Verdana" w:hAnsi="Verdana"/>
          <w:b/>
          <w:sz w:val="24"/>
          <w:szCs w:val="24"/>
        </w:rPr>
        <w:tab/>
      </w:r>
      <w:r w:rsidR="00D52F1D">
        <w:rPr>
          <w:rFonts w:ascii="Verdana" w:hAnsi="Verdana"/>
          <w:b/>
          <w:sz w:val="24"/>
          <w:szCs w:val="24"/>
        </w:rPr>
        <w:tab/>
      </w:r>
      <w:r w:rsidR="00D52F1D">
        <w:rPr>
          <w:rFonts w:ascii="Verdana" w:hAnsi="Verdana"/>
          <w:b/>
          <w:sz w:val="24"/>
          <w:szCs w:val="24"/>
        </w:rPr>
        <w:tab/>
      </w:r>
      <w:r w:rsidR="007E4D64">
        <w:rPr>
          <w:rFonts w:ascii="Verdana" w:hAnsi="Verdana"/>
          <w:b/>
          <w:sz w:val="20"/>
          <w:szCs w:val="20"/>
        </w:rPr>
        <w:tab/>
      </w:r>
      <w:r w:rsidR="007E4D64">
        <w:rPr>
          <w:rFonts w:ascii="Verdana" w:hAnsi="Verdana"/>
          <w:b/>
          <w:sz w:val="20"/>
          <w:szCs w:val="20"/>
        </w:rPr>
        <w:tab/>
      </w:r>
      <w:r w:rsidR="007E4D64">
        <w:rPr>
          <w:rFonts w:ascii="Verdana" w:hAnsi="Verdana"/>
          <w:b/>
          <w:sz w:val="20"/>
          <w:szCs w:val="20"/>
        </w:rPr>
        <w:tab/>
      </w:r>
      <w:r w:rsidR="007E4D64">
        <w:rPr>
          <w:rFonts w:ascii="Verdana" w:hAnsi="Verdana"/>
          <w:b/>
          <w:sz w:val="20"/>
          <w:szCs w:val="20"/>
        </w:rPr>
        <w:tab/>
        <w:t xml:space="preserve">   </w:t>
      </w:r>
      <w:r w:rsidR="00987567">
        <w:rPr>
          <w:rFonts w:ascii="Verdana" w:hAnsi="Verdana"/>
          <w:b/>
          <w:sz w:val="20"/>
          <w:szCs w:val="20"/>
        </w:rPr>
        <w:t xml:space="preserve">   </w:t>
      </w:r>
      <w:r w:rsidR="007E4D64">
        <w:rPr>
          <w:rFonts w:ascii="Verdana" w:hAnsi="Verdana"/>
          <w:b/>
          <w:sz w:val="20"/>
          <w:szCs w:val="20"/>
        </w:rPr>
        <w:t xml:space="preserve">  </w:t>
      </w:r>
      <w:r w:rsidR="00987567">
        <w:rPr>
          <w:rFonts w:ascii="Verdana" w:hAnsi="Verdana"/>
          <w:b/>
          <w:sz w:val="20"/>
          <w:szCs w:val="20"/>
        </w:rPr>
        <w:t xml:space="preserve">      </w:t>
      </w:r>
      <w:r w:rsidR="00AA273D">
        <w:rPr>
          <w:rFonts w:ascii="Verdana" w:hAnsi="Verdana"/>
          <w:b/>
          <w:sz w:val="20"/>
          <w:szCs w:val="20"/>
        </w:rPr>
        <w:t xml:space="preserve">pag. </w:t>
      </w:r>
      <w:r w:rsidR="00833F32">
        <w:rPr>
          <w:rFonts w:ascii="Verdana" w:hAnsi="Verdana"/>
          <w:b/>
          <w:sz w:val="20"/>
          <w:szCs w:val="20"/>
        </w:rPr>
        <w:tab/>
      </w:r>
      <w:r w:rsidR="00987567">
        <w:rPr>
          <w:rFonts w:ascii="Verdana" w:hAnsi="Verdana"/>
          <w:b/>
          <w:sz w:val="20"/>
          <w:szCs w:val="20"/>
        </w:rPr>
        <w:t>3</w:t>
      </w:r>
      <w:r w:rsidR="00833F32">
        <w:rPr>
          <w:rFonts w:ascii="Verdana" w:hAnsi="Verdana"/>
          <w:b/>
          <w:sz w:val="20"/>
          <w:szCs w:val="20"/>
        </w:rPr>
        <w:tab/>
      </w:r>
      <w:r w:rsidR="00833F32" w:rsidRPr="00833F32">
        <w:rPr>
          <w:rFonts w:ascii="Verdana" w:hAnsi="Verdana"/>
          <w:b/>
          <w:color w:val="FF0000"/>
          <w:sz w:val="20"/>
          <w:szCs w:val="20"/>
        </w:rPr>
        <w:t xml:space="preserve"> </w:t>
      </w:r>
    </w:p>
    <w:p w14:paraId="71268C21" w14:textId="77777777" w:rsidR="00EF0CF5" w:rsidRDefault="00ED2DEE" w:rsidP="00ED2DEE">
      <w:pPr>
        <w:rPr>
          <w:rFonts w:ascii="Verdana" w:hAnsi="Verdana"/>
          <w:b/>
          <w:sz w:val="20"/>
          <w:szCs w:val="20"/>
        </w:rPr>
      </w:pPr>
      <w:r w:rsidRPr="00747BAE">
        <w:rPr>
          <w:rFonts w:ascii="Verdana" w:hAnsi="Verdana"/>
          <w:b/>
          <w:sz w:val="20"/>
          <w:szCs w:val="20"/>
        </w:rPr>
        <w:t xml:space="preserve">1. </w:t>
      </w:r>
      <w:r w:rsidR="009C2323">
        <w:rPr>
          <w:rFonts w:ascii="Verdana" w:hAnsi="Verdana"/>
          <w:b/>
          <w:sz w:val="20"/>
          <w:szCs w:val="20"/>
        </w:rPr>
        <w:tab/>
      </w:r>
      <w:r w:rsidRPr="00747BAE">
        <w:rPr>
          <w:rFonts w:ascii="Verdana" w:hAnsi="Verdana"/>
          <w:b/>
          <w:sz w:val="20"/>
          <w:szCs w:val="20"/>
        </w:rPr>
        <w:t>PROFILO DELLA SOCIETA’</w:t>
      </w:r>
      <w:r w:rsidR="00EF0CF5">
        <w:rPr>
          <w:rFonts w:ascii="Verdana" w:hAnsi="Verdana"/>
          <w:b/>
          <w:sz w:val="20"/>
          <w:szCs w:val="20"/>
        </w:rPr>
        <w:tab/>
      </w:r>
      <w:r w:rsidR="00EF0CF5">
        <w:rPr>
          <w:rFonts w:ascii="Verdana" w:hAnsi="Verdana"/>
          <w:b/>
          <w:sz w:val="20"/>
          <w:szCs w:val="20"/>
        </w:rPr>
        <w:tab/>
      </w:r>
      <w:r w:rsidR="00EF0CF5">
        <w:rPr>
          <w:rFonts w:ascii="Verdana" w:hAnsi="Verdana"/>
          <w:b/>
          <w:sz w:val="20"/>
          <w:szCs w:val="20"/>
        </w:rPr>
        <w:tab/>
      </w:r>
      <w:r w:rsidR="00EF0CF5">
        <w:rPr>
          <w:rFonts w:ascii="Verdana" w:hAnsi="Verdana"/>
          <w:b/>
          <w:sz w:val="20"/>
          <w:szCs w:val="20"/>
        </w:rPr>
        <w:tab/>
      </w:r>
      <w:r w:rsidR="00EF0CF5">
        <w:rPr>
          <w:rFonts w:ascii="Verdana" w:hAnsi="Verdana"/>
          <w:b/>
          <w:sz w:val="20"/>
          <w:szCs w:val="20"/>
        </w:rPr>
        <w:tab/>
        <w:t xml:space="preserve">                               3</w:t>
      </w:r>
    </w:p>
    <w:p w14:paraId="6EDAC4D2" w14:textId="0B5D8C45" w:rsidR="00ED2DEE" w:rsidRPr="00747BAE" w:rsidRDefault="00ED2DEE" w:rsidP="00ED2DEE">
      <w:pPr>
        <w:rPr>
          <w:rFonts w:ascii="Verdana" w:hAnsi="Verdana"/>
          <w:b/>
          <w:sz w:val="20"/>
          <w:szCs w:val="20"/>
        </w:rPr>
      </w:pPr>
      <w:r w:rsidRPr="00747BAE">
        <w:rPr>
          <w:rFonts w:ascii="Verdana" w:hAnsi="Verdana"/>
          <w:b/>
          <w:sz w:val="20"/>
          <w:szCs w:val="20"/>
        </w:rPr>
        <w:t xml:space="preserve">1.1 </w:t>
      </w:r>
      <w:r w:rsidR="009C2323">
        <w:rPr>
          <w:rFonts w:ascii="Verdana" w:hAnsi="Verdana"/>
          <w:b/>
          <w:sz w:val="20"/>
          <w:szCs w:val="20"/>
        </w:rPr>
        <w:tab/>
      </w:r>
      <w:r w:rsidRPr="00747BAE">
        <w:rPr>
          <w:rFonts w:ascii="Verdana" w:hAnsi="Verdana"/>
          <w:b/>
          <w:sz w:val="20"/>
          <w:szCs w:val="20"/>
        </w:rPr>
        <w:t>COMPAGINE SOCIALE</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D52F1D">
        <w:rPr>
          <w:rFonts w:ascii="Verdana" w:hAnsi="Verdana"/>
          <w:b/>
          <w:sz w:val="20"/>
          <w:szCs w:val="20"/>
        </w:rPr>
        <w:t>4</w:t>
      </w:r>
    </w:p>
    <w:p w14:paraId="59BDAFC9" w14:textId="50FBBAF3" w:rsidR="00ED2DEE" w:rsidRPr="00747BAE" w:rsidRDefault="00ED2DEE" w:rsidP="00ED2DEE">
      <w:pPr>
        <w:rPr>
          <w:rFonts w:ascii="Verdana" w:hAnsi="Verdana"/>
          <w:b/>
          <w:sz w:val="20"/>
          <w:szCs w:val="20"/>
        </w:rPr>
      </w:pPr>
      <w:r w:rsidRPr="00747BAE">
        <w:rPr>
          <w:rFonts w:ascii="Verdana" w:hAnsi="Verdana"/>
          <w:b/>
          <w:sz w:val="20"/>
          <w:szCs w:val="20"/>
        </w:rPr>
        <w:t xml:space="preserve">1.2 </w:t>
      </w:r>
      <w:r w:rsidR="009C2323">
        <w:rPr>
          <w:rFonts w:ascii="Verdana" w:hAnsi="Verdana"/>
          <w:b/>
          <w:sz w:val="20"/>
          <w:szCs w:val="20"/>
        </w:rPr>
        <w:tab/>
      </w:r>
      <w:r w:rsidRPr="00747BAE">
        <w:rPr>
          <w:rFonts w:ascii="Verdana" w:hAnsi="Verdana"/>
          <w:b/>
          <w:sz w:val="20"/>
          <w:szCs w:val="20"/>
        </w:rPr>
        <w:t>ORGANI SOCIALI</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D52F1D">
        <w:rPr>
          <w:rFonts w:ascii="Verdana" w:hAnsi="Verdana"/>
          <w:b/>
          <w:sz w:val="20"/>
          <w:szCs w:val="20"/>
        </w:rPr>
        <w:t>4</w:t>
      </w:r>
    </w:p>
    <w:p w14:paraId="5D0DA9D4" w14:textId="00426BDC" w:rsidR="00ED2DEE" w:rsidRPr="00747BAE" w:rsidRDefault="00ED2DEE" w:rsidP="00ED2DEE">
      <w:pPr>
        <w:rPr>
          <w:rFonts w:ascii="Verdana" w:hAnsi="Verdana"/>
          <w:b/>
          <w:sz w:val="20"/>
          <w:szCs w:val="20"/>
        </w:rPr>
      </w:pPr>
      <w:r w:rsidRPr="00747BAE">
        <w:rPr>
          <w:rFonts w:ascii="Verdana" w:hAnsi="Verdana"/>
          <w:b/>
          <w:sz w:val="20"/>
          <w:szCs w:val="20"/>
        </w:rPr>
        <w:t xml:space="preserve">1.3 </w:t>
      </w:r>
      <w:r w:rsidR="009C2323">
        <w:rPr>
          <w:rFonts w:ascii="Verdana" w:hAnsi="Verdana"/>
          <w:b/>
          <w:sz w:val="20"/>
          <w:szCs w:val="20"/>
        </w:rPr>
        <w:tab/>
      </w:r>
      <w:r w:rsidRPr="00747BAE">
        <w:rPr>
          <w:rFonts w:ascii="Verdana" w:hAnsi="Verdana"/>
          <w:b/>
          <w:sz w:val="20"/>
          <w:szCs w:val="20"/>
        </w:rPr>
        <w:t>ASSETTO ORGANIZZATIVO</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D52F1D">
        <w:rPr>
          <w:rFonts w:ascii="Verdana" w:hAnsi="Verdana"/>
          <w:b/>
          <w:sz w:val="20"/>
          <w:szCs w:val="20"/>
        </w:rPr>
        <w:t>5</w:t>
      </w:r>
    </w:p>
    <w:p w14:paraId="703914DC" w14:textId="52B06E72" w:rsidR="00ED2DEE" w:rsidRPr="00747BAE" w:rsidRDefault="00ED2DEE" w:rsidP="00ED2DEE">
      <w:pPr>
        <w:rPr>
          <w:rFonts w:ascii="Verdana" w:hAnsi="Verdana"/>
          <w:b/>
          <w:sz w:val="20"/>
          <w:szCs w:val="20"/>
        </w:rPr>
      </w:pPr>
      <w:r w:rsidRPr="00747BAE">
        <w:rPr>
          <w:rFonts w:ascii="Verdana" w:hAnsi="Verdana"/>
          <w:b/>
          <w:sz w:val="20"/>
          <w:szCs w:val="20"/>
        </w:rPr>
        <w:t xml:space="preserve">2. </w:t>
      </w:r>
      <w:r w:rsidR="009C2323">
        <w:rPr>
          <w:rFonts w:ascii="Verdana" w:hAnsi="Verdana"/>
          <w:b/>
          <w:sz w:val="20"/>
          <w:szCs w:val="20"/>
        </w:rPr>
        <w:tab/>
      </w:r>
      <w:r w:rsidRPr="00747BAE">
        <w:rPr>
          <w:rFonts w:ascii="Verdana" w:hAnsi="Verdana"/>
          <w:b/>
          <w:sz w:val="20"/>
          <w:szCs w:val="20"/>
        </w:rPr>
        <w:t>CONSIGLIO DI AMMINISTRAZIONE</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D52F1D">
        <w:rPr>
          <w:rFonts w:ascii="Verdana" w:hAnsi="Verdana"/>
          <w:b/>
          <w:sz w:val="20"/>
          <w:szCs w:val="20"/>
        </w:rPr>
        <w:t>6</w:t>
      </w:r>
    </w:p>
    <w:p w14:paraId="41CC8CA4" w14:textId="26A1E309" w:rsidR="00C44D34" w:rsidRDefault="00ED2DEE" w:rsidP="00ED2DEE">
      <w:pPr>
        <w:rPr>
          <w:rFonts w:ascii="Verdana" w:hAnsi="Verdana"/>
          <w:b/>
          <w:sz w:val="20"/>
          <w:szCs w:val="20"/>
        </w:rPr>
      </w:pPr>
      <w:r w:rsidRPr="00747BAE">
        <w:rPr>
          <w:rFonts w:ascii="Verdana" w:hAnsi="Verdana"/>
          <w:b/>
          <w:sz w:val="20"/>
          <w:szCs w:val="20"/>
        </w:rPr>
        <w:t xml:space="preserve">2.1 </w:t>
      </w:r>
      <w:r w:rsidR="009C2323">
        <w:rPr>
          <w:rFonts w:ascii="Verdana" w:hAnsi="Verdana"/>
          <w:b/>
          <w:sz w:val="20"/>
          <w:szCs w:val="20"/>
        </w:rPr>
        <w:tab/>
      </w:r>
      <w:r w:rsidRPr="00747BAE">
        <w:rPr>
          <w:rFonts w:ascii="Verdana" w:hAnsi="Verdana"/>
          <w:b/>
          <w:sz w:val="20"/>
          <w:szCs w:val="20"/>
        </w:rPr>
        <w:t>NOMINA, SOSTITUZIONE E COMPOSIZIONE</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987567">
        <w:rPr>
          <w:rFonts w:ascii="Verdana" w:hAnsi="Verdana"/>
          <w:b/>
          <w:sz w:val="20"/>
          <w:szCs w:val="20"/>
        </w:rPr>
        <w:t xml:space="preserve">    </w:t>
      </w:r>
      <w:r w:rsidR="00C44D34">
        <w:rPr>
          <w:rFonts w:ascii="Verdana" w:hAnsi="Verdana"/>
          <w:b/>
          <w:sz w:val="20"/>
          <w:szCs w:val="20"/>
        </w:rPr>
        <w:t xml:space="preserve">  </w:t>
      </w:r>
      <w:r w:rsidR="00987567">
        <w:rPr>
          <w:rFonts w:ascii="Verdana" w:hAnsi="Verdana"/>
          <w:b/>
          <w:sz w:val="20"/>
          <w:szCs w:val="20"/>
        </w:rPr>
        <w:t xml:space="preserve">    </w:t>
      </w:r>
      <w:r w:rsidR="00D52F1D">
        <w:rPr>
          <w:rFonts w:ascii="Verdana" w:hAnsi="Verdana"/>
          <w:b/>
          <w:sz w:val="20"/>
          <w:szCs w:val="20"/>
        </w:rPr>
        <w:t>6</w:t>
      </w:r>
      <w:r w:rsidR="00C44D34">
        <w:rPr>
          <w:rFonts w:ascii="Verdana" w:hAnsi="Verdana"/>
          <w:b/>
          <w:sz w:val="20"/>
          <w:szCs w:val="20"/>
        </w:rPr>
        <w:t xml:space="preserve"> </w:t>
      </w:r>
    </w:p>
    <w:p w14:paraId="7A462813" w14:textId="60FB629D" w:rsidR="00ED2DEE" w:rsidRPr="00747BAE" w:rsidRDefault="00ED2DEE" w:rsidP="00ED2DEE">
      <w:pPr>
        <w:rPr>
          <w:rFonts w:ascii="Verdana" w:hAnsi="Verdana"/>
          <w:b/>
          <w:sz w:val="20"/>
          <w:szCs w:val="20"/>
        </w:rPr>
      </w:pPr>
      <w:r w:rsidRPr="00747BAE">
        <w:rPr>
          <w:rFonts w:ascii="Verdana" w:hAnsi="Verdana"/>
          <w:b/>
          <w:sz w:val="20"/>
          <w:szCs w:val="20"/>
        </w:rPr>
        <w:t xml:space="preserve">2.2 </w:t>
      </w:r>
      <w:r w:rsidR="009C2323">
        <w:rPr>
          <w:rFonts w:ascii="Verdana" w:hAnsi="Verdana"/>
          <w:b/>
          <w:sz w:val="20"/>
          <w:szCs w:val="20"/>
        </w:rPr>
        <w:tab/>
      </w:r>
      <w:r w:rsidRPr="00747BAE">
        <w:rPr>
          <w:rFonts w:ascii="Verdana" w:hAnsi="Verdana"/>
          <w:b/>
          <w:sz w:val="20"/>
          <w:szCs w:val="20"/>
        </w:rPr>
        <w:t>RUOLO DEL CONSIGLIO DI AMMINISTRAZIONE</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987567">
        <w:rPr>
          <w:rFonts w:ascii="Verdana" w:hAnsi="Verdana"/>
          <w:b/>
          <w:sz w:val="20"/>
          <w:szCs w:val="20"/>
        </w:rPr>
        <w:t xml:space="preserve">        </w:t>
      </w:r>
      <w:r w:rsidR="00D52F1D">
        <w:rPr>
          <w:rFonts w:ascii="Verdana" w:hAnsi="Verdana"/>
          <w:b/>
          <w:sz w:val="20"/>
          <w:szCs w:val="20"/>
        </w:rPr>
        <w:t xml:space="preserve">  7</w:t>
      </w:r>
    </w:p>
    <w:p w14:paraId="707C64C6" w14:textId="1A09A3B7" w:rsidR="00ED2DEE" w:rsidRPr="00747BAE" w:rsidRDefault="00ED2DEE" w:rsidP="00ED2DEE">
      <w:pPr>
        <w:rPr>
          <w:rFonts w:ascii="Verdana" w:hAnsi="Verdana"/>
          <w:b/>
          <w:sz w:val="20"/>
          <w:szCs w:val="20"/>
        </w:rPr>
      </w:pPr>
      <w:r w:rsidRPr="00747BAE">
        <w:rPr>
          <w:rFonts w:ascii="Verdana" w:hAnsi="Verdana"/>
          <w:b/>
          <w:sz w:val="20"/>
          <w:szCs w:val="20"/>
        </w:rPr>
        <w:t xml:space="preserve">2.3 </w:t>
      </w:r>
      <w:r w:rsidR="009C2323">
        <w:rPr>
          <w:rFonts w:ascii="Verdana" w:hAnsi="Verdana"/>
          <w:b/>
          <w:sz w:val="20"/>
          <w:szCs w:val="20"/>
        </w:rPr>
        <w:tab/>
      </w:r>
      <w:r w:rsidRPr="00747BAE">
        <w:rPr>
          <w:rFonts w:ascii="Verdana" w:hAnsi="Verdana"/>
          <w:b/>
          <w:sz w:val="20"/>
          <w:szCs w:val="20"/>
        </w:rPr>
        <w:t>FUNZIONAMENTO DEL CONSIGLIO DI AMMINISTRAZIONE</w:t>
      </w:r>
      <w:r w:rsidR="008E3B82">
        <w:rPr>
          <w:rFonts w:ascii="Verdana" w:hAnsi="Verdana"/>
          <w:b/>
          <w:sz w:val="20"/>
          <w:szCs w:val="20"/>
        </w:rPr>
        <w:tab/>
      </w:r>
      <w:r w:rsidR="008E3B82">
        <w:rPr>
          <w:rFonts w:ascii="Verdana" w:hAnsi="Verdana"/>
          <w:b/>
          <w:sz w:val="20"/>
          <w:szCs w:val="20"/>
        </w:rPr>
        <w:tab/>
      </w:r>
      <w:r w:rsidR="00987567">
        <w:rPr>
          <w:rFonts w:ascii="Verdana" w:hAnsi="Verdana"/>
          <w:b/>
          <w:sz w:val="20"/>
          <w:szCs w:val="20"/>
        </w:rPr>
        <w:t xml:space="preserve">        </w:t>
      </w:r>
      <w:r w:rsidR="00D52F1D">
        <w:rPr>
          <w:rFonts w:ascii="Verdana" w:hAnsi="Verdana"/>
          <w:b/>
          <w:sz w:val="20"/>
          <w:szCs w:val="20"/>
        </w:rPr>
        <w:t xml:space="preserve">  7</w:t>
      </w:r>
    </w:p>
    <w:p w14:paraId="6F32F424" w14:textId="6AE61853" w:rsidR="00ED2DEE" w:rsidRPr="00747BAE" w:rsidRDefault="00ED2DEE" w:rsidP="00ED2DEE">
      <w:pPr>
        <w:rPr>
          <w:rFonts w:ascii="Verdana" w:hAnsi="Verdana"/>
          <w:b/>
          <w:sz w:val="20"/>
          <w:szCs w:val="20"/>
        </w:rPr>
      </w:pPr>
      <w:r w:rsidRPr="00747BAE">
        <w:rPr>
          <w:rFonts w:ascii="Verdana" w:hAnsi="Verdana"/>
          <w:b/>
          <w:sz w:val="20"/>
          <w:szCs w:val="20"/>
        </w:rPr>
        <w:t xml:space="preserve">2.4 </w:t>
      </w:r>
      <w:r w:rsidR="009C2323">
        <w:rPr>
          <w:rFonts w:ascii="Verdana" w:hAnsi="Verdana"/>
          <w:b/>
          <w:sz w:val="20"/>
          <w:szCs w:val="20"/>
        </w:rPr>
        <w:tab/>
      </w:r>
      <w:r w:rsidRPr="00747BAE">
        <w:rPr>
          <w:rFonts w:ascii="Verdana" w:hAnsi="Verdana"/>
          <w:b/>
          <w:sz w:val="20"/>
          <w:szCs w:val="20"/>
        </w:rPr>
        <w:t>ATTRIBUZIONI DEL PRESIDENTE DEL CONSIGLIO DI AMMINISTRAZIONE</w:t>
      </w:r>
      <w:r w:rsidR="00987567">
        <w:rPr>
          <w:rFonts w:ascii="Verdana" w:hAnsi="Verdana"/>
          <w:b/>
          <w:sz w:val="20"/>
          <w:szCs w:val="20"/>
        </w:rPr>
        <w:t xml:space="preserve">  </w:t>
      </w:r>
      <w:r w:rsidR="00D52F1D">
        <w:rPr>
          <w:rFonts w:ascii="Verdana" w:hAnsi="Verdana"/>
          <w:b/>
          <w:sz w:val="20"/>
          <w:szCs w:val="20"/>
        </w:rPr>
        <w:t xml:space="preserve">  8</w:t>
      </w:r>
    </w:p>
    <w:p w14:paraId="10CCFECB" w14:textId="7D7F4D57" w:rsidR="00ED2DEE" w:rsidRPr="00747BAE" w:rsidRDefault="00ED2DEE" w:rsidP="00ED2DEE">
      <w:pPr>
        <w:rPr>
          <w:rFonts w:ascii="Verdana" w:hAnsi="Verdana"/>
          <w:b/>
          <w:sz w:val="20"/>
          <w:szCs w:val="20"/>
        </w:rPr>
      </w:pPr>
      <w:r w:rsidRPr="00747BAE">
        <w:rPr>
          <w:rFonts w:ascii="Verdana" w:hAnsi="Verdana"/>
          <w:b/>
          <w:sz w:val="20"/>
          <w:szCs w:val="20"/>
        </w:rPr>
        <w:t xml:space="preserve">3. </w:t>
      </w:r>
      <w:r w:rsidR="009C2323">
        <w:rPr>
          <w:rFonts w:ascii="Verdana" w:hAnsi="Verdana"/>
          <w:b/>
          <w:sz w:val="20"/>
          <w:szCs w:val="20"/>
        </w:rPr>
        <w:tab/>
      </w:r>
      <w:r w:rsidRPr="00747BAE">
        <w:rPr>
          <w:rFonts w:ascii="Verdana" w:hAnsi="Verdana"/>
          <w:b/>
          <w:sz w:val="20"/>
          <w:szCs w:val="20"/>
        </w:rPr>
        <w:t>COMITATI INTERNI AL CONSIGLIO</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987567">
        <w:rPr>
          <w:rFonts w:ascii="Verdana" w:hAnsi="Verdana"/>
          <w:b/>
          <w:sz w:val="20"/>
          <w:szCs w:val="20"/>
        </w:rPr>
        <w:t xml:space="preserve">        </w:t>
      </w:r>
      <w:r w:rsidR="00D52F1D">
        <w:rPr>
          <w:rFonts w:ascii="Verdana" w:hAnsi="Verdana"/>
          <w:b/>
          <w:sz w:val="20"/>
          <w:szCs w:val="20"/>
        </w:rPr>
        <w:t xml:space="preserve">  8</w:t>
      </w:r>
    </w:p>
    <w:p w14:paraId="23577303" w14:textId="12B2604C" w:rsidR="00ED2DEE" w:rsidRPr="00747BAE" w:rsidRDefault="00ED2DEE" w:rsidP="00ED2DEE">
      <w:pPr>
        <w:rPr>
          <w:rFonts w:ascii="Verdana" w:hAnsi="Verdana"/>
          <w:b/>
          <w:sz w:val="20"/>
          <w:szCs w:val="20"/>
        </w:rPr>
      </w:pPr>
      <w:r w:rsidRPr="00747BAE">
        <w:rPr>
          <w:rFonts w:ascii="Verdana" w:hAnsi="Verdana"/>
          <w:b/>
          <w:sz w:val="20"/>
          <w:szCs w:val="20"/>
        </w:rPr>
        <w:t xml:space="preserve">4. </w:t>
      </w:r>
      <w:r w:rsidR="009C2323">
        <w:rPr>
          <w:rFonts w:ascii="Verdana" w:hAnsi="Verdana"/>
          <w:b/>
          <w:sz w:val="20"/>
          <w:szCs w:val="20"/>
        </w:rPr>
        <w:tab/>
      </w:r>
      <w:r w:rsidRPr="00747BAE">
        <w:rPr>
          <w:rFonts w:ascii="Verdana" w:hAnsi="Verdana"/>
          <w:b/>
          <w:sz w:val="20"/>
          <w:szCs w:val="20"/>
        </w:rPr>
        <w:t>RE</w:t>
      </w:r>
      <w:r w:rsidR="00602027">
        <w:rPr>
          <w:rFonts w:ascii="Verdana" w:hAnsi="Verdana"/>
          <w:b/>
          <w:sz w:val="20"/>
          <w:szCs w:val="20"/>
        </w:rPr>
        <w:t xml:space="preserve">MUNERAZIONE DEGLI </w:t>
      </w:r>
      <w:r w:rsidR="008E3B82">
        <w:rPr>
          <w:rFonts w:ascii="Verdana" w:hAnsi="Verdana"/>
          <w:b/>
          <w:sz w:val="20"/>
          <w:szCs w:val="20"/>
        </w:rPr>
        <w:t>AMMINISTRATORI</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987567">
        <w:rPr>
          <w:rFonts w:ascii="Verdana" w:hAnsi="Verdana"/>
          <w:b/>
          <w:sz w:val="20"/>
          <w:szCs w:val="20"/>
        </w:rPr>
        <w:t xml:space="preserve">        </w:t>
      </w:r>
      <w:r w:rsidR="00D52F1D">
        <w:rPr>
          <w:rFonts w:ascii="Verdana" w:hAnsi="Verdana"/>
          <w:b/>
          <w:sz w:val="20"/>
          <w:szCs w:val="20"/>
        </w:rPr>
        <w:t xml:space="preserve">  8</w:t>
      </w:r>
    </w:p>
    <w:p w14:paraId="6CE3F595" w14:textId="0F1D2A2D" w:rsidR="00ED2DEE" w:rsidRPr="00747BAE" w:rsidRDefault="00ED2DEE" w:rsidP="00ED2DEE">
      <w:pPr>
        <w:rPr>
          <w:rFonts w:ascii="Verdana" w:hAnsi="Verdana"/>
          <w:b/>
          <w:sz w:val="20"/>
          <w:szCs w:val="20"/>
        </w:rPr>
      </w:pPr>
      <w:r w:rsidRPr="00747BAE">
        <w:rPr>
          <w:rFonts w:ascii="Verdana" w:hAnsi="Verdana"/>
          <w:b/>
          <w:sz w:val="20"/>
          <w:szCs w:val="20"/>
        </w:rPr>
        <w:t xml:space="preserve">5. </w:t>
      </w:r>
      <w:r w:rsidR="009C2323">
        <w:rPr>
          <w:rFonts w:ascii="Verdana" w:hAnsi="Verdana"/>
          <w:b/>
          <w:sz w:val="20"/>
          <w:szCs w:val="20"/>
        </w:rPr>
        <w:tab/>
      </w:r>
      <w:r w:rsidRPr="00747BAE">
        <w:rPr>
          <w:rFonts w:ascii="Verdana" w:hAnsi="Verdana"/>
          <w:b/>
          <w:sz w:val="20"/>
          <w:szCs w:val="20"/>
        </w:rPr>
        <w:t>SISTEMA DI CONTROLLO INTERNO</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987567">
        <w:rPr>
          <w:rFonts w:ascii="Verdana" w:hAnsi="Verdana"/>
          <w:b/>
          <w:sz w:val="20"/>
          <w:szCs w:val="20"/>
        </w:rPr>
        <w:t xml:space="preserve">        </w:t>
      </w:r>
      <w:r w:rsidR="00D52F1D">
        <w:rPr>
          <w:rFonts w:ascii="Verdana" w:hAnsi="Verdana"/>
          <w:b/>
          <w:sz w:val="20"/>
          <w:szCs w:val="20"/>
        </w:rPr>
        <w:t xml:space="preserve">  8</w:t>
      </w:r>
      <w:r w:rsidR="00602027">
        <w:rPr>
          <w:rFonts w:ascii="Verdana" w:hAnsi="Verdana"/>
          <w:b/>
          <w:sz w:val="20"/>
          <w:szCs w:val="20"/>
        </w:rPr>
        <w:t xml:space="preserve"> </w:t>
      </w:r>
    </w:p>
    <w:p w14:paraId="00513784" w14:textId="374964A0" w:rsidR="00ED2DEE" w:rsidRPr="00747BAE" w:rsidRDefault="00ED2DEE" w:rsidP="00ED2DEE">
      <w:pPr>
        <w:rPr>
          <w:rFonts w:ascii="Verdana" w:hAnsi="Verdana"/>
          <w:b/>
          <w:sz w:val="20"/>
          <w:szCs w:val="20"/>
        </w:rPr>
      </w:pPr>
      <w:r w:rsidRPr="00747BAE">
        <w:rPr>
          <w:rFonts w:ascii="Verdana" w:hAnsi="Verdana"/>
          <w:b/>
          <w:sz w:val="20"/>
          <w:szCs w:val="20"/>
        </w:rPr>
        <w:t>5.</w:t>
      </w:r>
      <w:r w:rsidR="00607A8B">
        <w:rPr>
          <w:rFonts w:ascii="Verdana" w:hAnsi="Verdana"/>
          <w:b/>
          <w:sz w:val="20"/>
          <w:szCs w:val="20"/>
        </w:rPr>
        <w:t>1</w:t>
      </w:r>
      <w:r w:rsidR="009C2323">
        <w:rPr>
          <w:rFonts w:ascii="Verdana" w:hAnsi="Verdana"/>
          <w:b/>
          <w:sz w:val="20"/>
          <w:szCs w:val="20"/>
        </w:rPr>
        <w:tab/>
      </w:r>
      <w:r w:rsidRPr="00747BAE">
        <w:rPr>
          <w:rFonts w:ascii="Verdana" w:hAnsi="Verdana"/>
          <w:b/>
          <w:sz w:val="20"/>
          <w:szCs w:val="20"/>
        </w:rPr>
        <w:t>FUNZIONE ANTIRICICLAGGIO</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987567">
        <w:rPr>
          <w:rFonts w:ascii="Verdana" w:hAnsi="Verdana"/>
          <w:b/>
          <w:sz w:val="20"/>
          <w:szCs w:val="20"/>
        </w:rPr>
        <w:t xml:space="preserve">        </w:t>
      </w:r>
      <w:r w:rsidR="00D52F1D">
        <w:rPr>
          <w:rFonts w:ascii="Verdana" w:hAnsi="Verdana"/>
          <w:b/>
          <w:sz w:val="20"/>
          <w:szCs w:val="20"/>
        </w:rPr>
        <w:t xml:space="preserve">  9</w:t>
      </w:r>
    </w:p>
    <w:p w14:paraId="46CB6319" w14:textId="0F484F49" w:rsidR="00ED2DEE" w:rsidRPr="00747BAE" w:rsidRDefault="00ED2DEE" w:rsidP="00ED2DEE">
      <w:pPr>
        <w:rPr>
          <w:rFonts w:ascii="Verdana" w:hAnsi="Verdana"/>
          <w:b/>
          <w:sz w:val="20"/>
          <w:szCs w:val="20"/>
        </w:rPr>
      </w:pPr>
      <w:r w:rsidRPr="00747BAE">
        <w:rPr>
          <w:rFonts w:ascii="Verdana" w:hAnsi="Verdana"/>
          <w:b/>
          <w:sz w:val="20"/>
          <w:szCs w:val="20"/>
        </w:rPr>
        <w:t>5.</w:t>
      </w:r>
      <w:r w:rsidR="00607A8B">
        <w:rPr>
          <w:rFonts w:ascii="Verdana" w:hAnsi="Verdana"/>
          <w:b/>
          <w:sz w:val="20"/>
          <w:szCs w:val="20"/>
        </w:rPr>
        <w:t>2</w:t>
      </w:r>
      <w:r w:rsidR="009C2323">
        <w:rPr>
          <w:rFonts w:ascii="Verdana" w:hAnsi="Verdana"/>
          <w:b/>
          <w:sz w:val="20"/>
          <w:szCs w:val="20"/>
        </w:rPr>
        <w:tab/>
      </w:r>
      <w:r w:rsidRPr="00747BAE">
        <w:rPr>
          <w:rFonts w:ascii="Verdana" w:hAnsi="Verdana"/>
          <w:b/>
          <w:sz w:val="20"/>
          <w:szCs w:val="20"/>
        </w:rPr>
        <w:t>MODELLO ORGANIZZATIVO EX D.</w:t>
      </w:r>
      <w:r w:rsidR="000E2A58">
        <w:rPr>
          <w:rFonts w:ascii="Verdana" w:hAnsi="Verdana"/>
          <w:b/>
          <w:sz w:val="20"/>
          <w:szCs w:val="20"/>
        </w:rPr>
        <w:t xml:space="preserve"> </w:t>
      </w:r>
      <w:r w:rsidRPr="00747BAE">
        <w:rPr>
          <w:rFonts w:ascii="Verdana" w:hAnsi="Verdana"/>
          <w:b/>
          <w:sz w:val="20"/>
          <w:szCs w:val="20"/>
        </w:rPr>
        <w:t>LGS. 231/2001</w:t>
      </w:r>
      <w:r w:rsidR="00993EC6">
        <w:rPr>
          <w:rFonts w:ascii="Verdana" w:hAnsi="Verdana"/>
          <w:b/>
          <w:sz w:val="20"/>
          <w:szCs w:val="20"/>
        </w:rPr>
        <w:tab/>
      </w:r>
      <w:r w:rsidR="00993EC6">
        <w:rPr>
          <w:rFonts w:ascii="Verdana" w:hAnsi="Verdana"/>
          <w:b/>
          <w:sz w:val="20"/>
          <w:szCs w:val="20"/>
        </w:rPr>
        <w:tab/>
      </w:r>
      <w:r w:rsidR="00993EC6">
        <w:rPr>
          <w:rFonts w:ascii="Verdana" w:hAnsi="Verdana"/>
          <w:b/>
          <w:sz w:val="20"/>
          <w:szCs w:val="20"/>
        </w:rPr>
        <w:tab/>
      </w:r>
      <w:r w:rsidR="00993EC6">
        <w:rPr>
          <w:rFonts w:ascii="Verdana" w:hAnsi="Verdana"/>
          <w:b/>
          <w:sz w:val="20"/>
          <w:szCs w:val="20"/>
        </w:rPr>
        <w:tab/>
        <w:t xml:space="preserve">    </w:t>
      </w:r>
      <w:r w:rsidR="00987567">
        <w:rPr>
          <w:rFonts w:ascii="Verdana" w:hAnsi="Verdana"/>
          <w:b/>
          <w:sz w:val="20"/>
          <w:szCs w:val="20"/>
        </w:rPr>
        <w:t xml:space="preserve">    </w:t>
      </w:r>
      <w:r w:rsidR="00D52F1D">
        <w:rPr>
          <w:rFonts w:ascii="Verdana" w:hAnsi="Verdana"/>
          <w:b/>
          <w:sz w:val="20"/>
          <w:szCs w:val="20"/>
        </w:rPr>
        <w:t xml:space="preserve">  9</w:t>
      </w:r>
      <w:r w:rsidR="00993EC6">
        <w:rPr>
          <w:rFonts w:ascii="Verdana" w:hAnsi="Verdana"/>
          <w:b/>
          <w:sz w:val="20"/>
          <w:szCs w:val="20"/>
        </w:rPr>
        <w:t xml:space="preserve">   </w:t>
      </w:r>
    </w:p>
    <w:p w14:paraId="03A58D01" w14:textId="7ED0E424" w:rsidR="00ED2DEE" w:rsidRPr="00747BAE" w:rsidRDefault="00ED2DEE" w:rsidP="00ED2DEE">
      <w:pPr>
        <w:rPr>
          <w:rFonts w:ascii="Verdana" w:hAnsi="Verdana"/>
          <w:b/>
          <w:sz w:val="20"/>
          <w:szCs w:val="20"/>
        </w:rPr>
      </w:pPr>
      <w:r w:rsidRPr="00747BAE">
        <w:rPr>
          <w:rFonts w:ascii="Verdana" w:hAnsi="Verdana"/>
          <w:b/>
          <w:sz w:val="20"/>
          <w:szCs w:val="20"/>
        </w:rPr>
        <w:t>5.</w:t>
      </w:r>
      <w:r w:rsidR="00607A8B">
        <w:rPr>
          <w:rFonts w:ascii="Verdana" w:hAnsi="Verdana"/>
          <w:b/>
          <w:sz w:val="20"/>
          <w:szCs w:val="20"/>
        </w:rPr>
        <w:t>3</w:t>
      </w:r>
      <w:r w:rsidR="009C2323">
        <w:rPr>
          <w:rFonts w:ascii="Verdana" w:hAnsi="Verdana"/>
          <w:b/>
          <w:sz w:val="20"/>
          <w:szCs w:val="20"/>
        </w:rPr>
        <w:tab/>
      </w:r>
      <w:r w:rsidRPr="00747BAE">
        <w:rPr>
          <w:rFonts w:ascii="Verdana" w:hAnsi="Verdana"/>
          <w:b/>
          <w:sz w:val="20"/>
          <w:szCs w:val="20"/>
        </w:rPr>
        <w:t>SOCIETA’ DI REVISIONE</w:t>
      </w:r>
      <w:r w:rsidR="00993EC6">
        <w:rPr>
          <w:rFonts w:ascii="Verdana" w:hAnsi="Verdana"/>
          <w:b/>
          <w:sz w:val="20"/>
          <w:szCs w:val="20"/>
        </w:rPr>
        <w:tab/>
      </w:r>
      <w:r w:rsidR="00993EC6">
        <w:rPr>
          <w:rFonts w:ascii="Verdana" w:hAnsi="Verdana"/>
          <w:b/>
          <w:sz w:val="20"/>
          <w:szCs w:val="20"/>
        </w:rPr>
        <w:tab/>
      </w:r>
      <w:r w:rsidR="00993EC6">
        <w:rPr>
          <w:rFonts w:ascii="Verdana" w:hAnsi="Verdana"/>
          <w:b/>
          <w:sz w:val="20"/>
          <w:szCs w:val="20"/>
        </w:rPr>
        <w:tab/>
      </w:r>
      <w:r w:rsidR="00993EC6">
        <w:rPr>
          <w:rFonts w:ascii="Verdana" w:hAnsi="Verdana"/>
          <w:b/>
          <w:sz w:val="20"/>
          <w:szCs w:val="20"/>
        </w:rPr>
        <w:tab/>
      </w:r>
      <w:r w:rsidR="00993EC6">
        <w:rPr>
          <w:rFonts w:ascii="Verdana" w:hAnsi="Verdana"/>
          <w:b/>
          <w:sz w:val="20"/>
          <w:szCs w:val="20"/>
        </w:rPr>
        <w:tab/>
      </w:r>
      <w:r w:rsidR="00993EC6">
        <w:rPr>
          <w:rFonts w:ascii="Verdana" w:hAnsi="Verdana"/>
          <w:b/>
          <w:sz w:val="20"/>
          <w:szCs w:val="20"/>
        </w:rPr>
        <w:tab/>
      </w:r>
      <w:r w:rsidR="00993EC6">
        <w:rPr>
          <w:rFonts w:ascii="Verdana" w:hAnsi="Verdana"/>
          <w:b/>
          <w:sz w:val="20"/>
          <w:szCs w:val="20"/>
        </w:rPr>
        <w:tab/>
      </w:r>
      <w:r w:rsidR="00993EC6">
        <w:rPr>
          <w:rFonts w:ascii="Verdana" w:hAnsi="Verdana"/>
          <w:b/>
          <w:sz w:val="20"/>
          <w:szCs w:val="20"/>
        </w:rPr>
        <w:tab/>
        <w:t xml:space="preserve">    </w:t>
      </w:r>
      <w:r w:rsidR="00CB51EB">
        <w:rPr>
          <w:rFonts w:ascii="Verdana" w:hAnsi="Verdana"/>
          <w:b/>
          <w:sz w:val="20"/>
          <w:szCs w:val="20"/>
        </w:rPr>
        <w:t xml:space="preserve">  </w:t>
      </w:r>
      <w:r w:rsidR="00993EC6">
        <w:rPr>
          <w:rFonts w:ascii="Verdana" w:hAnsi="Verdana"/>
          <w:b/>
          <w:sz w:val="20"/>
          <w:szCs w:val="20"/>
        </w:rPr>
        <w:t xml:space="preserve">    </w:t>
      </w:r>
      <w:r w:rsidR="00CB51EB">
        <w:rPr>
          <w:rFonts w:ascii="Verdana" w:hAnsi="Verdana"/>
          <w:b/>
          <w:sz w:val="20"/>
          <w:szCs w:val="20"/>
        </w:rPr>
        <w:t>9</w:t>
      </w:r>
    </w:p>
    <w:p w14:paraId="011F15D7" w14:textId="4580F27E" w:rsidR="00ED2DEE" w:rsidRPr="00747BAE" w:rsidRDefault="00ED2DEE" w:rsidP="00ED2DEE">
      <w:pPr>
        <w:rPr>
          <w:rFonts w:ascii="Verdana" w:hAnsi="Verdana"/>
          <w:b/>
          <w:sz w:val="20"/>
          <w:szCs w:val="20"/>
        </w:rPr>
      </w:pPr>
      <w:r w:rsidRPr="00747BAE">
        <w:rPr>
          <w:rFonts w:ascii="Verdana" w:hAnsi="Verdana"/>
          <w:b/>
          <w:sz w:val="20"/>
          <w:szCs w:val="20"/>
        </w:rPr>
        <w:t>5.</w:t>
      </w:r>
      <w:r w:rsidR="00607A8B">
        <w:rPr>
          <w:rFonts w:ascii="Verdana" w:hAnsi="Verdana"/>
          <w:b/>
          <w:sz w:val="20"/>
          <w:szCs w:val="20"/>
        </w:rPr>
        <w:t>4</w:t>
      </w:r>
      <w:r w:rsidR="009C2323">
        <w:rPr>
          <w:rFonts w:ascii="Verdana" w:hAnsi="Verdana"/>
          <w:b/>
          <w:sz w:val="20"/>
          <w:szCs w:val="20"/>
        </w:rPr>
        <w:tab/>
      </w:r>
      <w:r w:rsidRPr="00747BAE">
        <w:rPr>
          <w:rFonts w:ascii="Verdana" w:hAnsi="Verdana"/>
          <w:b/>
          <w:sz w:val="20"/>
          <w:szCs w:val="20"/>
        </w:rPr>
        <w:t xml:space="preserve">DIRIGENTE PREPOSTO ALLA REDAZIONE DEI DOCUMENTI CONTABILI </w:t>
      </w:r>
      <w:r w:rsidR="00CB51EB">
        <w:rPr>
          <w:rFonts w:ascii="Verdana" w:hAnsi="Verdana"/>
          <w:b/>
          <w:sz w:val="20"/>
          <w:szCs w:val="20"/>
        </w:rPr>
        <w:t xml:space="preserve"> </w:t>
      </w:r>
      <w:r w:rsidR="009C2323">
        <w:rPr>
          <w:rFonts w:ascii="Verdana" w:hAnsi="Verdana"/>
          <w:b/>
          <w:sz w:val="20"/>
          <w:szCs w:val="20"/>
        </w:rPr>
        <w:tab/>
      </w:r>
      <w:r w:rsidRPr="00747BAE">
        <w:rPr>
          <w:rFonts w:ascii="Verdana" w:hAnsi="Verdana"/>
          <w:b/>
          <w:sz w:val="20"/>
          <w:szCs w:val="20"/>
        </w:rPr>
        <w:t>SOCIETARI</w:t>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8E3B82">
        <w:rPr>
          <w:rFonts w:ascii="Verdana" w:hAnsi="Verdana"/>
          <w:b/>
          <w:sz w:val="20"/>
          <w:szCs w:val="20"/>
        </w:rPr>
        <w:tab/>
      </w:r>
      <w:r w:rsidR="00561CC3">
        <w:rPr>
          <w:rFonts w:ascii="Verdana" w:hAnsi="Verdana"/>
          <w:b/>
          <w:sz w:val="20"/>
          <w:szCs w:val="20"/>
        </w:rPr>
        <w:t xml:space="preserve">      </w:t>
      </w:r>
      <w:r w:rsidR="00987567">
        <w:rPr>
          <w:rFonts w:ascii="Verdana" w:hAnsi="Verdana"/>
          <w:b/>
          <w:sz w:val="20"/>
          <w:szCs w:val="20"/>
        </w:rPr>
        <w:t xml:space="preserve">  1</w:t>
      </w:r>
      <w:r w:rsidR="00D52F1D">
        <w:rPr>
          <w:rFonts w:ascii="Verdana" w:hAnsi="Verdana"/>
          <w:b/>
          <w:sz w:val="20"/>
          <w:szCs w:val="20"/>
        </w:rPr>
        <w:t>0</w:t>
      </w:r>
    </w:p>
    <w:p w14:paraId="20958E9B" w14:textId="1041D77C" w:rsidR="00ED2DEE" w:rsidRPr="00747BAE" w:rsidRDefault="00ED2DEE" w:rsidP="00ED2DEE">
      <w:pPr>
        <w:rPr>
          <w:rFonts w:ascii="Verdana" w:hAnsi="Verdana"/>
          <w:b/>
          <w:sz w:val="20"/>
          <w:szCs w:val="20"/>
        </w:rPr>
      </w:pPr>
      <w:r w:rsidRPr="00747BAE">
        <w:rPr>
          <w:rFonts w:ascii="Verdana" w:hAnsi="Verdana"/>
          <w:b/>
          <w:sz w:val="20"/>
          <w:szCs w:val="20"/>
        </w:rPr>
        <w:t xml:space="preserve">6. </w:t>
      </w:r>
      <w:r w:rsidR="009C2323">
        <w:rPr>
          <w:rFonts w:ascii="Verdana" w:hAnsi="Verdana"/>
          <w:b/>
          <w:sz w:val="20"/>
          <w:szCs w:val="20"/>
        </w:rPr>
        <w:tab/>
      </w:r>
      <w:r w:rsidRPr="00747BAE">
        <w:rPr>
          <w:rFonts w:ascii="Verdana" w:hAnsi="Verdana"/>
          <w:b/>
          <w:sz w:val="20"/>
          <w:szCs w:val="20"/>
        </w:rPr>
        <w:t xml:space="preserve">INTERESSI DEGLI </w:t>
      </w:r>
      <w:r w:rsidR="00590AD3">
        <w:rPr>
          <w:rFonts w:ascii="Verdana" w:hAnsi="Verdana"/>
          <w:b/>
          <w:sz w:val="20"/>
          <w:szCs w:val="20"/>
        </w:rPr>
        <w:t xml:space="preserve">AMMINISTRATORI E OPERAZIONI </w:t>
      </w:r>
      <w:r w:rsidRPr="00747BAE">
        <w:rPr>
          <w:rFonts w:ascii="Verdana" w:hAnsi="Verdana"/>
          <w:b/>
          <w:sz w:val="20"/>
          <w:szCs w:val="20"/>
        </w:rPr>
        <w:t>PARTI CORRELATE</w:t>
      </w:r>
      <w:r w:rsidR="009232A5">
        <w:rPr>
          <w:rFonts w:ascii="Verdana" w:hAnsi="Verdana"/>
          <w:b/>
          <w:sz w:val="20"/>
          <w:szCs w:val="20"/>
        </w:rPr>
        <w:t xml:space="preserve">    1</w:t>
      </w:r>
      <w:r w:rsidR="00D52F1D">
        <w:rPr>
          <w:rFonts w:ascii="Verdana" w:hAnsi="Verdana"/>
          <w:b/>
          <w:sz w:val="20"/>
          <w:szCs w:val="20"/>
        </w:rPr>
        <w:t>0</w:t>
      </w:r>
    </w:p>
    <w:p w14:paraId="248C9E50" w14:textId="143D7856" w:rsidR="00ED2DEE" w:rsidRPr="00747BAE" w:rsidRDefault="00ED2DEE" w:rsidP="00ED2DEE">
      <w:pPr>
        <w:rPr>
          <w:rFonts w:ascii="Verdana" w:hAnsi="Verdana"/>
          <w:b/>
          <w:sz w:val="20"/>
          <w:szCs w:val="20"/>
        </w:rPr>
      </w:pPr>
      <w:r w:rsidRPr="00747BAE">
        <w:rPr>
          <w:rFonts w:ascii="Verdana" w:hAnsi="Verdana"/>
          <w:b/>
          <w:sz w:val="20"/>
          <w:szCs w:val="20"/>
        </w:rPr>
        <w:t xml:space="preserve">7. </w:t>
      </w:r>
      <w:r w:rsidR="009C2323">
        <w:rPr>
          <w:rFonts w:ascii="Verdana" w:hAnsi="Verdana"/>
          <w:b/>
          <w:sz w:val="20"/>
          <w:szCs w:val="20"/>
        </w:rPr>
        <w:tab/>
      </w:r>
      <w:r w:rsidRPr="00747BAE">
        <w:rPr>
          <w:rFonts w:ascii="Verdana" w:hAnsi="Verdana"/>
          <w:b/>
          <w:sz w:val="20"/>
          <w:szCs w:val="20"/>
        </w:rPr>
        <w:t>NOMINA, COMPOSIZIONE E FUNZIONAMENTO DEL COLLEGIO SINDACALE</w:t>
      </w:r>
      <w:r w:rsidR="000A1EB8">
        <w:rPr>
          <w:rFonts w:ascii="Verdana" w:hAnsi="Verdana"/>
          <w:b/>
          <w:sz w:val="20"/>
          <w:szCs w:val="20"/>
        </w:rPr>
        <w:t xml:space="preserve"> </w:t>
      </w:r>
      <w:r w:rsidR="00987567">
        <w:rPr>
          <w:rFonts w:ascii="Verdana" w:hAnsi="Verdana"/>
          <w:b/>
          <w:sz w:val="20"/>
          <w:szCs w:val="20"/>
        </w:rPr>
        <w:t>1</w:t>
      </w:r>
      <w:r w:rsidR="00CB51EB">
        <w:rPr>
          <w:rFonts w:ascii="Verdana" w:hAnsi="Verdana"/>
          <w:b/>
          <w:sz w:val="20"/>
          <w:szCs w:val="20"/>
        </w:rPr>
        <w:t>0</w:t>
      </w:r>
    </w:p>
    <w:p w14:paraId="41A22569" w14:textId="0C318A6D" w:rsidR="002C7FA7" w:rsidRDefault="009C2323" w:rsidP="00ED2DEE">
      <w:pPr>
        <w:rPr>
          <w:rFonts w:ascii="Verdana" w:hAnsi="Verdana"/>
          <w:b/>
          <w:sz w:val="20"/>
          <w:szCs w:val="20"/>
        </w:rPr>
      </w:pPr>
      <w:r>
        <w:rPr>
          <w:rFonts w:ascii="Verdana" w:hAnsi="Verdana"/>
          <w:b/>
          <w:sz w:val="20"/>
          <w:szCs w:val="20"/>
        </w:rPr>
        <w:t>8.</w:t>
      </w:r>
      <w:r>
        <w:rPr>
          <w:rFonts w:ascii="Verdana" w:hAnsi="Verdana"/>
          <w:b/>
          <w:sz w:val="20"/>
          <w:szCs w:val="20"/>
        </w:rPr>
        <w:tab/>
      </w:r>
      <w:r w:rsidR="002C7FA7">
        <w:rPr>
          <w:rFonts w:ascii="Verdana" w:hAnsi="Verdana"/>
          <w:b/>
          <w:sz w:val="20"/>
          <w:szCs w:val="20"/>
        </w:rPr>
        <w:t>FUNZIONAMENTO DELLA SOCIETA’ DI REVISIONE</w:t>
      </w:r>
      <w:r w:rsidR="002C7FA7">
        <w:rPr>
          <w:rFonts w:ascii="Verdana" w:hAnsi="Verdana"/>
          <w:b/>
          <w:sz w:val="20"/>
          <w:szCs w:val="20"/>
        </w:rPr>
        <w:tab/>
      </w:r>
      <w:r w:rsidR="002C7FA7">
        <w:rPr>
          <w:rFonts w:ascii="Verdana" w:hAnsi="Verdana"/>
          <w:b/>
          <w:sz w:val="20"/>
          <w:szCs w:val="20"/>
        </w:rPr>
        <w:tab/>
      </w:r>
      <w:r w:rsidR="002C7FA7">
        <w:rPr>
          <w:rFonts w:ascii="Verdana" w:hAnsi="Verdana"/>
          <w:b/>
          <w:sz w:val="20"/>
          <w:szCs w:val="20"/>
        </w:rPr>
        <w:tab/>
      </w:r>
      <w:r w:rsidR="002C7FA7">
        <w:rPr>
          <w:rFonts w:ascii="Verdana" w:hAnsi="Verdana"/>
          <w:b/>
          <w:sz w:val="20"/>
          <w:szCs w:val="20"/>
        </w:rPr>
        <w:tab/>
        <w:t xml:space="preserve">       </w:t>
      </w:r>
      <w:r w:rsidR="003506B0">
        <w:rPr>
          <w:rFonts w:ascii="Verdana" w:hAnsi="Verdana"/>
          <w:b/>
          <w:sz w:val="20"/>
          <w:szCs w:val="20"/>
        </w:rPr>
        <w:t xml:space="preserve"> </w:t>
      </w:r>
      <w:r w:rsidR="002C7FA7">
        <w:rPr>
          <w:rFonts w:ascii="Verdana" w:hAnsi="Verdana"/>
          <w:b/>
          <w:sz w:val="20"/>
          <w:szCs w:val="20"/>
        </w:rPr>
        <w:t>1</w:t>
      </w:r>
      <w:r w:rsidR="00CB51EB">
        <w:rPr>
          <w:rFonts w:ascii="Verdana" w:hAnsi="Verdana"/>
          <w:b/>
          <w:sz w:val="20"/>
          <w:szCs w:val="20"/>
        </w:rPr>
        <w:t>0</w:t>
      </w:r>
    </w:p>
    <w:p w14:paraId="04821423" w14:textId="13F8CBF0" w:rsidR="002C7FA7" w:rsidRDefault="002C7FA7" w:rsidP="002C7FA7">
      <w:pPr>
        <w:rPr>
          <w:rFonts w:ascii="Verdana" w:hAnsi="Verdana"/>
          <w:b/>
          <w:sz w:val="20"/>
          <w:szCs w:val="20"/>
        </w:rPr>
      </w:pPr>
      <w:r>
        <w:rPr>
          <w:rFonts w:ascii="Verdana" w:hAnsi="Verdana"/>
          <w:b/>
          <w:sz w:val="20"/>
          <w:szCs w:val="20"/>
        </w:rPr>
        <w:t>9.</w:t>
      </w:r>
      <w:r>
        <w:rPr>
          <w:rFonts w:ascii="Verdana" w:hAnsi="Verdana"/>
          <w:b/>
          <w:sz w:val="20"/>
          <w:szCs w:val="20"/>
        </w:rPr>
        <w:tab/>
      </w:r>
      <w:r w:rsidRPr="00747BAE">
        <w:rPr>
          <w:rFonts w:ascii="Verdana" w:hAnsi="Verdana"/>
          <w:b/>
          <w:sz w:val="20"/>
          <w:szCs w:val="20"/>
        </w:rPr>
        <w:t>PROGRAMMA DI VALUTAZIONE DE</w:t>
      </w:r>
      <w:r>
        <w:rPr>
          <w:rFonts w:ascii="Verdana" w:hAnsi="Verdana"/>
          <w:b/>
          <w:sz w:val="20"/>
          <w:szCs w:val="20"/>
        </w:rPr>
        <w:t>L</w:t>
      </w:r>
      <w:r w:rsidRPr="00747BAE">
        <w:rPr>
          <w:rFonts w:ascii="Verdana" w:hAnsi="Verdana"/>
          <w:b/>
          <w:sz w:val="20"/>
          <w:szCs w:val="20"/>
        </w:rPr>
        <w:t xml:space="preserve"> RISCHIO DI CRISI AZIENDALE</w:t>
      </w:r>
      <w:r>
        <w:rPr>
          <w:rFonts w:ascii="Verdana" w:hAnsi="Verdana"/>
          <w:b/>
          <w:sz w:val="20"/>
          <w:szCs w:val="20"/>
        </w:rPr>
        <w:t xml:space="preserve">          </w:t>
      </w:r>
      <w:r w:rsidR="00987567">
        <w:rPr>
          <w:rFonts w:ascii="Verdana" w:hAnsi="Verdana"/>
          <w:b/>
          <w:sz w:val="20"/>
          <w:szCs w:val="20"/>
        </w:rPr>
        <w:t xml:space="preserve"> </w:t>
      </w:r>
      <w:r w:rsidR="00CB51EB">
        <w:rPr>
          <w:rFonts w:ascii="Verdana" w:hAnsi="Verdana"/>
          <w:b/>
          <w:sz w:val="20"/>
          <w:szCs w:val="20"/>
        </w:rPr>
        <w:t xml:space="preserve"> </w:t>
      </w:r>
      <w:r>
        <w:rPr>
          <w:rFonts w:ascii="Verdana" w:hAnsi="Verdana"/>
          <w:b/>
          <w:sz w:val="20"/>
          <w:szCs w:val="20"/>
        </w:rPr>
        <w:t>1</w:t>
      </w:r>
      <w:r w:rsidR="00D52F1D">
        <w:rPr>
          <w:rFonts w:ascii="Verdana" w:hAnsi="Verdana"/>
          <w:b/>
          <w:sz w:val="20"/>
          <w:szCs w:val="20"/>
        </w:rPr>
        <w:t>1</w:t>
      </w:r>
    </w:p>
    <w:p w14:paraId="0BECB4F6" w14:textId="06C7CA9D" w:rsidR="00CB51EB" w:rsidRDefault="00987567" w:rsidP="002C7FA7">
      <w:pPr>
        <w:rPr>
          <w:rFonts w:ascii="Verdana" w:hAnsi="Verdana"/>
          <w:b/>
          <w:sz w:val="20"/>
          <w:szCs w:val="20"/>
        </w:rPr>
      </w:pPr>
      <w:r>
        <w:rPr>
          <w:rFonts w:ascii="Verdana" w:hAnsi="Verdana"/>
          <w:b/>
          <w:sz w:val="20"/>
          <w:szCs w:val="20"/>
        </w:rPr>
        <w:t>10.     FATTI DI RILIEVO VERIFICATISI NEL CORSO DEL 202</w:t>
      </w:r>
      <w:r w:rsidR="00CB51EB">
        <w:rPr>
          <w:rFonts w:ascii="Verdana" w:hAnsi="Verdana"/>
          <w:b/>
          <w:sz w:val="20"/>
          <w:szCs w:val="20"/>
        </w:rPr>
        <w:t>5</w:t>
      </w:r>
      <w:r>
        <w:rPr>
          <w:rFonts w:ascii="Verdana" w:hAnsi="Verdana"/>
          <w:b/>
          <w:sz w:val="20"/>
          <w:szCs w:val="20"/>
        </w:rPr>
        <w:t xml:space="preserve">                            </w:t>
      </w:r>
      <w:r w:rsidR="00CB51EB">
        <w:rPr>
          <w:rFonts w:ascii="Verdana" w:hAnsi="Verdana"/>
          <w:b/>
          <w:sz w:val="20"/>
          <w:szCs w:val="20"/>
        </w:rPr>
        <w:t xml:space="preserve">  </w:t>
      </w:r>
      <w:r>
        <w:rPr>
          <w:rFonts w:ascii="Verdana" w:hAnsi="Verdana"/>
          <w:b/>
          <w:sz w:val="20"/>
          <w:szCs w:val="20"/>
        </w:rPr>
        <w:t xml:space="preserve"> 1</w:t>
      </w:r>
      <w:r w:rsidR="00CB51EB">
        <w:rPr>
          <w:rFonts w:ascii="Verdana" w:hAnsi="Verdana"/>
          <w:b/>
          <w:sz w:val="20"/>
          <w:szCs w:val="20"/>
        </w:rPr>
        <w:t>7</w:t>
      </w:r>
    </w:p>
    <w:p w14:paraId="01D4C546" w14:textId="67902676" w:rsidR="00987567" w:rsidRDefault="00CB51EB" w:rsidP="002C7FA7">
      <w:pPr>
        <w:rPr>
          <w:rFonts w:ascii="Verdana" w:hAnsi="Verdana"/>
          <w:b/>
          <w:sz w:val="20"/>
          <w:szCs w:val="20"/>
        </w:rPr>
      </w:pPr>
      <w:r>
        <w:rPr>
          <w:rFonts w:ascii="Verdana" w:hAnsi="Verdana"/>
          <w:b/>
          <w:sz w:val="20"/>
          <w:szCs w:val="20"/>
        </w:rPr>
        <w:t>11.</w:t>
      </w:r>
      <w:r w:rsidR="00987567">
        <w:rPr>
          <w:rFonts w:ascii="Verdana" w:hAnsi="Verdana"/>
          <w:b/>
          <w:sz w:val="20"/>
          <w:szCs w:val="20"/>
        </w:rPr>
        <w:t xml:space="preserve"> </w:t>
      </w:r>
      <w:r>
        <w:rPr>
          <w:rFonts w:ascii="Verdana" w:hAnsi="Verdana"/>
          <w:b/>
          <w:sz w:val="20"/>
          <w:szCs w:val="20"/>
        </w:rPr>
        <w:t xml:space="preserve">    EVOLUZIONE  PREVEDIBILE DELLA GESTIONE                                              18</w:t>
      </w:r>
    </w:p>
    <w:p w14:paraId="0D4B3C90" w14:textId="77777777" w:rsidR="002C7FA7" w:rsidRDefault="002C7FA7" w:rsidP="00ED2DEE">
      <w:pPr>
        <w:rPr>
          <w:rFonts w:ascii="Verdana" w:hAnsi="Verdana"/>
          <w:b/>
          <w:sz w:val="20"/>
          <w:szCs w:val="20"/>
        </w:rPr>
      </w:pPr>
    </w:p>
    <w:p w14:paraId="61C8350B" w14:textId="77777777" w:rsidR="00CB51EB" w:rsidRDefault="00CB51EB" w:rsidP="009E075E">
      <w:pPr>
        <w:jc w:val="both"/>
        <w:rPr>
          <w:rFonts w:ascii="Verdana" w:hAnsi="Verdana"/>
          <w:b/>
          <w:sz w:val="20"/>
          <w:szCs w:val="20"/>
        </w:rPr>
      </w:pPr>
    </w:p>
    <w:p w14:paraId="380B536B" w14:textId="39B4A26E" w:rsidR="002B27CE" w:rsidRPr="00747BAE" w:rsidRDefault="004064B5" w:rsidP="009E075E">
      <w:pPr>
        <w:jc w:val="both"/>
        <w:rPr>
          <w:rFonts w:ascii="Verdana" w:hAnsi="Verdana"/>
          <w:b/>
          <w:sz w:val="20"/>
          <w:szCs w:val="20"/>
        </w:rPr>
      </w:pPr>
      <w:r w:rsidRPr="00747BAE">
        <w:rPr>
          <w:rFonts w:ascii="Verdana" w:hAnsi="Verdana"/>
          <w:b/>
          <w:sz w:val="20"/>
          <w:szCs w:val="20"/>
        </w:rPr>
        <w:t>PREMESSA</w:t>
      </w:r>
    </w:p>
    <w:p w14:paraId="258BF029" w14:textId="67E67212" w:rsidR="004064B5" w:rsidRPr="001B696C" w:rsidRDefault="004064B5" w:rsidP="009E075E">
      <w:pPr>
        <w:jc w:val="both"/>
        <w:rPr>
          <w:rFonts w:ascii="Verdana" w:hAnsi="Verdana"/>
          <w:sz w:val="20"/>
          <w:szCs w:val="20"/>
        </w:rPr>
      </w:pPr>
      <w:r w:rsidRPr="001B696C">
        <w:rPr>
          <w:rFonts w:ascii="Verdana" w:hAnsi="Verdana"/>
          <w:sz w:val="20"/>
          <w:szCs w:val="20"/>
        </w:rPr>
        <w:t>Il D.</w:t>
      </w:r>
      <w:r w:rsidR="00993D98">
        <w:rPr>
          <w:rFonts w:ascii="Verdana" w:hAnsi="Verdana"/>
          <w:sz w:val="20"/>
          <w:szCs w:val="20"/>
        </w:rPr>
        <w:t xml:space="preserve"> </w:t>
      </w:r>
      <w:r w:rsidRPr="001B696C">
        <w:rPr>
          <w:rFonts w:ascii="Verdana" w:hAnsi="Verdana"/>
          <w:sz w:val="20"/>
          <w:szCs w:val="20"/>
        </w:rPr>
        <w:t>Lgs</w:t>
      </w:r>
      <w:r w:rsidR="00993D98">
        <w:rPr>
          <w:rFonts w:ascii="Verdana" w:hAnsi="Verdana"/>
          <w:sz w:val="20"/>
          <w:szCs w:val="20"/>
        </w:rPr>
        <w:t xml:space="preserve">. </w:t>
      </w:r>
      <w:r w:rsidRPr="001B696C">
        <w:rPr>
          <w:rFonts w:ascii="Verdana" w:hAnsi="Verdana"/>
          <w:sz w:val="20"/>
          <w:szCs w:val="20"/>
        </w:rPr>
        <w:t xml:space="preserve"> n. 175/2016 (</w:t>
      </w:r>
      <w:r w:rsidR="001B696C" w:rsidRPr="001B696C">
        <w:rPr>
          <w:rFonts w:ascii="Verdana" w:hAnsi="Verdana"/>
          <w:sz w:val="20"/>
          <w:szCs w:val="20"/>
        </w:rPr>
        <w:t>T</w:t>
      </w:r>
      <w:r w:rsidRPr="001B696C">
        <w:rPr>
          <w:rFonts w:ascii="Verdana" w:hAnsi="Verdana"/>
          <w:sz w:val="20"/>
          <w:szCs w:val="20"/>
        </w:rPr>
        <w:t xml:space="preserve">esto </w:t>
      </w:r>
      <w:r w:rsidR="001B696C" w:rsidRPr="001B696C">
        <w:rPr>
          <w:rFonts w:ascii="Verdana" w:hAnsi="Verdana"/>
          <w:sz w:val="20"/>
          <w:szCs w:val="20"/>
        </w:rPr>
        <w:t>U</w:t>
      </w:r>
      <w:r w:rsidRPr="001B696C">
        <w:rPr>
          <w:rFonts w:ascii="Verdana" w:hAnsi="Verdana"/>
          <w:sz w:val="20"/>
          <w:szCs w:val="20"/>
        </w:rPr>
        <w:t xml:space="preserve">nico in materia di società a partecipazione pubblica) attua la delega per il riordino della disciplina in materia di partecipazione societarie delle amministrazioni pubbliche contenuta nella </w:t>
      </w:r>
      <w:r w:rsidR="006B5DA3">
        <w:rPr>
          <w:rFonts w:ascii="Verdana" w:hAnsi="Verdana"/>
          <w:sz w:val="20"/>
          <w:szCs w:val="20"/>
        </w:rPr>
        <w:t>L</w:t>
      </w:r>
      <w:r w:rsidRPr="001B696C">
        <w:rPr>
          <w:rFonts w:ascii="Verdana" w:hAnsi="Verdana"/>
          <w:sz w:val="20"/>
          <w:szCs w:val="20"/>
        </w:rPr>
        <w:t xml:space="preserve">egge n. 124/2015. </w:t>
      </w:r>
    </w:p>
    <w:p w14:paraId="048928E5" w14:textId="0EB300F2" w:rsidR="004064B5" w:rsidRPr="001B696C" w:rsidRDefault="004064B5" w:rsidP="009E075E">
      <w:pPr>
        <w:jc w:val="both"/>
        <w:rPr>
          <w:rFonts w:ascii="Verdana" w:hAnsi="Verdana"/>
          <w:sz w:val="20"/>
          <w:szCs w:val="20"/>
        </w:rPr>
      </w:pPr>
      <w:r w:rsidRPr="001B696C">
        <w:rPr>
          <w:rFonts w:ascii="Verdana" w:hAnsi="Verdana"/>
          <w:sz w:val="20"/>
          <w:szCs w:val="20"/>
        </w:rPr>
        <w:t>Ai sensi dell’art. 6 del D.</w:t>
      </w:r>
      <w:r w:rsidR="00993D98">
        <w:rPr>
          <w:rFonts w:ascii="Verdana" w:hAnsi="Verdana"/>
          <w:sz w:val="20"/>
          <w:szCs w:val="20"/>
        </w:rPr>
        <w:t xml:space="preserve"> </w:t>
      </w:r>
      <w:r w:rsidRPr="001B696C">
        <w:rPr>
          <w:rFonts w:ascii="Verdana" w:hAnsi="Verdana"/>
          <w:sz w:val="20"/>
          <w:szCs w:val="20"/>
        </w:rPr>
        <w:t>Lgs n. 175</w:t>
      </w:r>
      <w:r w:rsidR="004B753F">
        <w:rPr>
          <w:rFonts w:ascii="Verdana" w:hAnsi="Verdana"/>
          <w:sz w:val="20"/>
          <w:szCs w:val="20"/>
        </w:rPr>
        <w:t>/2016</w:t>
      </w:r>
      <w:r w:rsidRPr="001B696C">
        <w:rPr>
          <w:rFonts w:ascii="Verdana" w:hAnsi="Verdana"/>
          <w:sz w:val="20"/>
          <w:szCs w:val="20"/>
        </w:rPr>
        <w:t xml:space="preserve">, viene disposta l’adozione di programmi specifici di valutazione del rischio di crisi aziendale da riportare nella relazione annuale del governo societario in </w:t>
      </w:r>
      <w:r w:rsidR="004B753F">
        <w:rPr>
          <w:rFonts w:ascii="Verdana" w:hAnsi="Verdana"/>
          <w:sz w:val="20"/>
          <w:szCs w:val="20"/>
        </w:rPr>
        <w:t xml:space="preserve">riferimento </w:t>
      </w:r>
      <w:r w:rsidRPr="001B696C">
        <w:rPr>
          <w:rFonts w:ascii="Verdana" w:hAnsi="Verdana"/>
          <w:sz w:val="20"/>
          <w:szCs w:val="20"/>
        </w:rPr>
        <w:t>alle dimensioni ed alle caratteristiche organizzative</w:t>
      </w:r>
      <w:r w:rsidR="004B753F">
        <w:rPr>
          <w:rFonts w:ascii="Verdana" w:hAnsi="Verdana"/>
          <w:sz w:val="20"/>
          <w:szCs w:val="20"/>
        </w:rPr>
        <w:t xml:space="preserve"> aziendali</w:t>
      </w:r>
      <w:r w:rsidRPr="001B696C">
        <w:rPr>
          <w:rFonts w:ascii="Verdana" w:hAnsi="Verdana"/>
          <w:sz w:val="20"/>
          <w:szCs w:val="20"/>
        </w:rPr>
        <w:t xml:space="preserve"> nonché all’attività svolta dalle Società partecipate. </w:t>
      </w:r>
    </w:p>
    <w:p w14:paraId="1CF27E0F" w14:textId="77777777" w:rsidR="004064B5" w:rsidRPr="001B696C" w:rsidRDefault="004064B5" w:rsidP="009E075E">
      <w:pPr>
        <w:jc w:val="both"/>
        <w:rPr>
          <w:rFonts w:ascii="Verdana" w:hAnsi="Verdana"/>
          <w:sz w:val="20"/>
          <w:szCs w:val="20"/>
        </w:rPr>
      </w:pPr>
      <w:r w:rsidRPr="001B696C">
        <w:rPr>
          <w:rFonts w:ascii="Verdana" w:hAnsi="Verdana"/>
          <w:sz w:val="20"/>
          <w:szCs w:val="20"/>
        </w:rPr>
        <w:t xml:space="preserve">Inoltre viene previsto che debbano essere indicati nella stessa relazione tutti gli altri strumenti che le Società a controllo pubblico valutano di adottare con specifico riferimento a:  </w:t>
      </w:r>
    </w:p>
    <w:p w14:paraId="1DDAC704" w14:textId="77777777" w:rsidR="004064B5" w:rsidRPr="001B696C" w:rsidRDefault="004064B5" w:rsidP="009E075E">
      <w:pPr>
        <w:pStyle w:val="Paragrafoelenco"/>
        <w:numPr>
          <w:ilvl w:val="0"/>
          <w:numId w:val="1"/>
        </w:numPr>
        <w:jc w:val="both"/>
        <w:rPr>
          <w:rFonts w:ascii="Verdana" w:hAnsi="Verdana"/>
          <w:sz w:val="20"/>
          <w:szCs w:val="20"/>
        </w:rPr>
      </w:pPr>
      <w:r w:rsidRPr="001B696C">
        <w:rPr>
          <w:rFonts w:ascii="Verdana" w:hAnsi="Verdana"/>
          <w:sz w:val="20"/>
          <w:szCs w:val="20"/>
        </w:rPr>
        <w:t>regolamenti interni per garantire la conformità dell’attività della Società alle norme di tutela della concorrenza</w:t>
      </w:r>
      <w:r w:rsidR="004B753F">
        <w:rPr>
          <w:rFonts w:ascii="Verdana" w:hAnsi="Verdana"/>
          <w:sz w:val="20"/>
          <w:szCs w:val="20"/>
        </w:rPr>
        <w:t>,</w:t>
      </w:r>
      <w:r w:rsidRPr="001B696C">
        <w:rPr>
          <w:rFonts w:ascii="Verdana" w:hAnsi="Verdana"/>
          <w:sz w:val="20"/>
          <w:szCs w:val="20"/>
        </w:rPr>
        <w:t xml:space="preserve"> comprese quelle in materia di concorrenza sleale nonché alle norme di tutela della proprietà industriale ed intellettuale;</w:t>
      </w:r>
    </w:p>
    <w:p w14:paraId="6D119574" w14:textId="77777777" w:rsidR="004064B5" w:rsidRPr="001B696C" w:rsidRDefault="004064B5" w:rsidP="009E075E">
      <w:pPr>
        <w:pStyle w:val="Paragrafoelenco"/>
        <w:numPr>
          <w:ilvl w:val="0"/>
          <w:numId w:val="1"/>
        </w:numPr>
        <w:jc w:val="both"/>
        <w:rPr>
          <w:rFonts w:ascii="Verdana" w:hAnsi="Verdana"/>
          <w:sz w:val="20"/>
          <w:szCs w:val="20"/>
        </w:rPr>
      </w:pPr>
      <w:r w:rsidRPr="001B696C">
        <w:rPr>
          <w:rFonts w:ascii="Verdana" w:hAnsi="Verdana"/>
          <w:sz w:val="20"/>
          <w:szCs w:val="20"/>
        </w:rPr>
        <w:t>un ufficio di controllo interno a supporto dell’organo di controllo previsto dallo Statuto societario; tale ufficio deve essere strutturato secondo criteri di adeguatezza rispetto alla dimensione e alla attività svolta dalla Società</w:t>
      </w:r>
      <w:r w:rsidR="004B753F">
        <w:rPr>
          <w:rFonts w:ascii="Verdana" w:hAnsi="Verdana"/>
          <w:sz w:val="20"/>
          <w:szCs w:val="20"/>
        </w:rPr>
        <w:t xml:space="preserve"> partecipata;</w:t>
      </w:r>
    </w:p>
    <w:p w14:paraId="569F7B66" w14:textId="77777777" w:rsidR="004064B5" w:rsidRPr="001B696C" w:rsidRDefault="004064B5" w:rsidP="009E075E">
      <w:pPr>
        <w:pStyle w:val="Paragrafoelenco"/>
        <w:numPr>
          <w:ilvl w:val="0"/>
          <w:numId w:val="1"/>
        </w:numPr>
        <w:jc w:val="both"/>
        <w:rPr>
          <w:rFonts w:ascii="Verdana" w:hAnsi="Verdana"/>
          <w:sz w:val="20"/>
          <w:szCs w:val="20"/>
        </w:rPr>
      </w:pPr>
      <w:r w:rsidRPr="001B696C">
        <w:rPr>
          <w:rFonts w:ascii="Verdana" w:hAnsi="Verdana"/>
          <w:sz w:val="20"/>
          <w:szCs w:val="20"/>
        </w:rPr>
        <w:t>codici di condotta propri o collettivi riguardanti la disciplina dei comportamenti da adottare nei confronti dei consumatori, dei dipendenti e/o collaboratori e degli altri soggetti che possono essere legittimati ad essere coinvolti nell’attività sociale;</w:t>
      </w:r>
    </w:p>
    <w:p w14:paraId="3F4DE66D" w14:textId="77777777" w:rsidR="004064B5" w:rsidRPr="001B696C" w:rsidRDefault="004064B5" w:rsidP="009E075E">
      <w:pPr>
        <w:pStyle w:val="Paragrafoelenco"/>
        <w:numPr>
          <w:ilvl w:val="0"/>
          <w:numId w:val="1"/>
        </w:numPr>
        <w:jc w:val="both"/>
        <w:rPr>
          <w:rFonts w:ascii="Verdana" w:hAnsi="Verdana"/>
          <w:sz w:val="20"/>
          <w:szCs w:val="20"/>
        </w:rPr>
      </w:pPr>
      <w:r w:rsidRPr="001B696C">
        <w:rPr>
          <w:rFonts w:ascii="Verdana" w:hAnsi="Verdana"/>
          <w:sz w:val="20"/>
          <w:szCs w:val="20"/>
        </w:rPr>
        <w:t>programmi di re</w:t>
      </w:r>
      <w:r w:rsidR="008E5D43" w:rsidRPr="001B696C">
        <w:rPr>
          <w:rFonts w:ascii="Verdana" w:hAnsi="Verdana"/>
          <w:sz w:val="20"/>
          <w:szCs w:val="20"/>
        </w:rPr>
        <w:t>sponsabilità social</w:t>
      </w:r>
      <w:r w:rsidR="004B753F">
        <w:rPr>
          <w:rFonts w:ascii="Verdana" w:hAnsi="Verdana"/>
          <w:sz w:val="20"/>
          <w:szCs w:val="20"/>
        </w:rPr>
        <w:t>e</w:t>
      </w:r>
      <w:r w:rsidR="008E5D43" w:rsidRPr="001B696C">
        <w:rPr>
          <w:rFonts w:ascii="Verdana" w:hAnsi="Verdana"/>
          <w:sz w:val="20"/>
          <w:szCs w:val="20"/>
        </w:rPr>
        <w:t xml:space="preserve"> di impresa in conformità alle raccomandazioni della Commissione dell’Unione Europea.</w:t>
      </w:r>
    </w:p>
    <w:p w14:paraId="2A8DAC6E" w14:textId="043806AE" w:rsidR="001778E7" w:rsidRDefault="008E5D43" w:rsidP="009E075E">
      <w:pPr>
        <w:jc w:val="both"/>
        <w:rPr>
          <w:rFonts w:ascii="Verdana" w:hAnsi="Verdana"/>
          <w:sz w:val="20"/>
          <w:szCs w:val="20"/>
        </w:rPr>
      </w:pPr>
      <w:r w:rsidRPr="001B696C">
        <w:rPr>
          <w:rFonts w:ascii="Verdana" w:hAnsi="Verdana"/>
          <w:sz w:val="20"/>
          <w:szCs w:val="20"/>
        </w:rPr>
        <w:t xml:space="preserve">Il </w:t>
      </w:r>
      <w:r w:rsidR="004B753F">
        <w:rPr>
          <w:rFonts w:ascii="Verdana" w:hAnsi="Verdana"/>
          <w:sz w:val="20"/>
          <w:szCs w:val="20"/>
        </w:rPr>
        <w:t>T</w:t>
      </w:r>
      <w:r w:rsidRPr="001B696C">
        <w:rPr>
          <w:rFonts w:ascii="Verdana" w:hAnsi="Verdana"/>
          <w:sz w:val="20"/>
          <w:szCs w:val="20"/>
        </w:rPr>
        <w:t xml:space="preserve">esto Unico, tuttavia, nulla dispone circa le modalità, il grado di approfondimento e le ulteriori informazioni da indicare nella </w:t>
      </w:r>
      <w:r w:rsidR="00FA6F62">
        <w:rPr>
          <w:rFonts w:ascii="Verdana" w:hAnsi="Verdana"/>
          <w:sz w:val="20"/>
          <w:szCs w:val="20"/>
        </w:rPr>
        <w:t>r</w:t>
      </w:r>
      <w:r w:rsidRPr="001B696C">
        <w:rPr>
          <w:rFonts w:ascii="Verdana" w:hAnsi="Verdana"/>
          <w:sz w:val="20"/>
          <w:szCs w:val="20"/>
        </w:rPr>
        <w:t>elazione sul governo societario. Considerate le analogie che possono essere riscontrate tra quanto ind</w:t>
      </w:r>
      <w:r w:rsidR="00FA6F62">
        <w:rPr>
          <w:rFonts w:ascii="Verdana" w:hAnsi="Verdana"/>
          <w:sz w:val="20"/>
          <w:szCs w:val="20"/>
        </w:rPr>
        <w:t>icato all’art. 6 del D.</w:t>
      </w:r>
      <w:r w:rsidR="00993D98">
        <w:rPr>
          <w:rFonts w:ascii="Verdana" w:hAnsi="Verdana"/>
          <w:sz w:val="20"/>
          <w:szCs w:val="20"/>
        </w:rPr>
        <w:t xml:space="preserve"> </w:t>
      </w:r>
      <w:r w:rsidR="00FA6F62">
        <w:rPr>
          <w:rFonts w:ascii="Verdana" w:hAnsi="Verdana"/>
          <w:sz w:val="20"/>
          <w:szCs w:val="20"/>
        </w:rPr>
        <w:t>Lgs. n. 1</w:t>
      </w:r>
      <w:r w:rsidRPr="001B696C">
        <w:rPr>
          <w:rFonts w:ascii="Verdana" w:hAnsi="Verdana"/>
          <w:sz w:val="20"/>
          <w:szCs w:val="20"/>
        </w:rPr>
        <w:t>75/2016 e quelle che caratterizzano la “</w:t>
      </w:r>
      <w:r w:rsidR="00FA6F62">
        <w:rPr>
          <w:rFonts w:ascii="Verdana" w:hAnsi="Verdana"/>
          <w:sz w:val="20"/>
          <w:szCs w:val="20"/>
        </w:rPr>
        <w:t>r</w:t>
      </w:r>
      <w:r w:rsidRPr="001B696C">
        <w:rPr>
          <w:rFonts w:ascii="Verdana" w:hAnsi="Verdana"/>
          <w:sz w:val="20"/>
          <w:szCs w:val="20"/>
        </w:rPr>
        <w:t>elazione sul governo societario e gli assetti proprietari” delle società emittenti valori mobiliari ammesse alle negoziazioni nei mercati regolamentati ai sensi dell’art. 123bis, comma 2</w:t>
      </w:r>
      <w:r w:rsidR="00FA6F62">
        <w:rPr>
          <w:rFonts w:ascii="Verdana" w:hAnsi="Verdana"/>
          <w:sz w:val="20"/>
          <w:szCs w:val="20"/>
        </w:rPr>
        <w:t>,</w:t>
      </w:r>
      <w:r w:rsidRPr="001B696C">
        <w:rPr>
          <w:rFonts w:ascii="Verdana" w:hAnsi="Verdana"/>
          <w:sz w:val="20"/>
          <w:szCs w:val="20"/>
        </w:rPr>
        <w:t xml:space="preserve"> del TUF, ai fini della redazione della presente </w:t>
      </w:r>
      <w:r w:rsidR="00FA6F62">
        <w:rPr>
          <w:rFonts w:ascii="Verdana" w:hAnsi="Verdana"/>
          <w:sz w:val="20"/>
          <w:szCs w:val="20"/>
        </w:rPr>
        <w:t>r</w:t>
      </w:r>
      <w:r w:rsidRPr="001B696C">
        <w:rPr>
          <w:rFonts w:ascii="Verdana" w:hAnsi="Verdana"/>
          <w:sz w:val="20"/>
          <w:szCs w:val="20"/>
        </w:rPr>
        <w:t>elazione si è optato per adottare il format per la relazione sul Governo societario e gli assetti proprietari così come rilasciato da Borsa Italiana nella quale devono essere indicati, tra gli altri, le principali caratteristiche di gestione dei rischi e di controllo interno e l’adesione al codice di comportamento.</w:t>
      </w:r>
    </w:p>
    <w:p w14:paraId="181CC0B8" w14:textId="7EA69633" w:rsidR="00BB12D8" w:rsidRPr="001778E7" w:rsidRDefault="001778E7" w:rsidP="009E075E">
      <w:pPr>
        <w:jc w:val="both"/>
        <w:rPr>
          <w:rFonts w:ascii="Verdana" w:hAnsi="Verdana"/>
          <w:sz w:val="20"/>
          <w:szCs w:val="20"/>
          <w:u w:val="single"/>
        </w:rPr>
      </w:pPr>
      <w:r w:rsidRPr="001778E7">
        <w:rPr>
          <w:rFonts w:ascii="Verdana" w:hAnsi="Verdana"/>
          <w:b/>
          <w:sz w:val="20"/>
          <w:szCs w:val="20"/>
          <w:u w:val="single"/>
        </w:rPr>
        <w:t>1.</w:t>
      </w:r>
      <w:r w:rsidR="00443C06">
        <w:rPr>
          <w:rFonts w:ascii="Verdana" w:hAnsi="Verdana"/>
          <w:b/>
          <w:sz w:val="20"/>
          <w:szCs w:val="20"/>
          <w:u w:val="single"/>
        </w:rPr>
        <w:t xml:space="preserve"> </w:t>
      </w:r>
      <w:r w:rsidR="00111ADA" w:rsidRPr="001778E7">
        <w:rPr>
          <w:rFonts w:ascii="Verdana" w:hAnsi="Verdana"/>
          <w:b/>
          <w:sz w:val="20"/>
          <w:szCs w:val="20"/>
          <w:u w:val="single"/>
        </w:rPr>
        <w:t>PROFILO DELLA SOCIETA’</w:t>
      </w:r>
    </w:p>
    <w:p w14:paraId="1FC6F97B" w14:textId="107B82E3" w:rsidR="00E57F15" w:rsidRPr="00E57F15" w:rsidRDefault="00E57F15" w:rsidP="00E57F15">
      <w:pPr>
        <w:jc w:val="both"/>
        <w:rPr>
          <w:rFonts w:ascii="Verdana" w:hAnsi="Verdana"/>
          <w:sz w:val="20"/>
          <w:szCs w:val="20"/>
        </w:rPr>
      </w:pPr>
      <w:r w:rsidRPr="00993D98">
        <w:rPr>
          <w:rFonts w:ascii="Verdana" w:hAnsi="Verdana"/>
          <w:b/>
          <w:bCs/>
          <w:sz w:val="20"/>
          <w:szCs w:val="20"/>
        </w:rPr>
        <w:t>Farma.net Scandicci S</w:t>
      </w:r>
      <w:r w:rsidR="00317271">
        <w:rPr>
          <w:rFonts w:ascii="Verdana" w:hAnsi="Verdana"/>
          <w:b/>
          <w:bCs/>
          <w:sz w:val="20"/>
          <w:szCs w:val="20"/>
        </w:rPr>
        <w:t>.</w:t>
      </w:r>
      <w:r w:rsidRPr="00993D98">
        <w:rPr>
          <w:rFonts w:ascii="Verdana" w:hAnsi="Verdana"/>
          <w:b/>
          <w:bCs/>
          <w:sz w:val="20"/>
          <w:szCs w:val="20"/>
        </w:rPr>
        <w:t>p</w:t>
      </w:r>
      <w:r w:rsidR="00317271">
        <w:rPr>
          <w:rFonts w:ascii="Verdana" w:hAnsi="Verdana"/>
          <w:b/>
          <w:bCs/>
          <w:sz w:val="20"/>
          <w:szCs w:val="20"/>
        </w:rPr>
        <w:t>.A.</w:t>
      </w:r>
      <w:r w:rsidRPr="00993D98">
        <w:rPr>
          <w:rFonts w:ascii="Verdana" w:hAnsi="Verdana"/>
          <w:b/>
          <w:bCs/>
          <w:sz w:val="20"/>
          <w:szCs w:val="20"/>
        </w:rPr>
        <w:t xml:space="preserve"> </w:t>
      </w:r>
      <w:r w:rsidRPr="00E57F15">
        <w:rPr>
          <w:rFonts w:ascii="Verdana" w:hAnsi="Verdana"/>
          <w:sz w:val="20"/>
          <w:szCs w:val="20"/>
        </w:rPr>
        <w:t xml:space="preserve"> è una società operante nella gestione del servizio farmaceutico comunale di Scandicci (FI)</w:t>
      </w:r>
      <w:r>
        <w:rPr>
          <w:rFonts w:ascii="Verdana" w:hAnsi="Verdana"/>
          <w:sz w:val="20"/>
          <w:szCs w:val="20"/>
        </w:rPr>
        <w:t xml:space="preserve">.   Società </w:t>
      </w:r>
      <w:r w:rsidRPr="00E57F15">
        <w:rPr>
          <w:rFonts w:ascii="Verdana" w:hAnsi="Verdana"/>
          <w:sz w:val="20"/>
          <w:szCs w:val="20"/>
        </w:rPr>
        <w:t xml:space="preserve">partecipata dal Comune di Scandicci per il 51% e dalla società Farma Acquisition Holding Spa (49%), subentrata ad Alliance Healthcare Italia </w:t>
      </w:r>
      <w:r w:rsidR="00EF2F6C">
        <w:rPr>
          <w:rFonts w:ascii="Verdana" w:hAnsi="Verdana"/>
          <w:sz w:val="20"/>
          <w:szCs w:val="20"/>
        </w:rPr>
        <w:t>S</w:t>
      </w:r>
      <w:r w:rsidRPr="00E57F15">
        <w:rPr>
          <w:rFonts w:ascii="Verdana" w:hAnsi="Verdana"/>
          <w:sz w:val="20"/>
          <w:szCs w:val="20"/>
        </w:rPr>
        <w:t>pa il 1° Luglio 2020 (cessione infragruppo).</w:t>
      </w:r>
      <w:r w:rsidR="00265C82">
        <w:rPr>
          <w:rFonts w:ascii="Verdana" w:hAnsi="Verdana"/>
          <w:sz w:val="20"/>
          <w:szCs w:val="20"/>
        </w:rPr>
        <w:t xml:space="preserve">     </w:t>
      </w:r>
      <w:r w:rsidRPr="00E57F15">
        <w:rPr>
          <w:rFonts w:ascii="Verdana" w:hAnsi="Verdana"/>
          <w:sz w:val="20"/>
          <w:szCs w:val="20"/>
        </w:rPr>
        <w:t>Farma A</w:t>
      </w:r>
      <w:r w:rsidR="009B0726">
        <w:rPr>
          <w:rFonts w:ascii="Verdana" w:hAnsi="Verdana"/>
          <w:sz w:val="20"/>
          <w:szCs w:val="20"/>
        </w:rPr>
        <w:t>c</w:t>
      </w:r>
      <w:r w:rsidRPr="00E57F15">
        <w:rPr>
          <w:rFonts w:ascii="Verdana" w:hAnsi="Verdana"/>
          <w:sz w:val="20"/>
          <w:szCs w:val="20"/>
        </w:rPr>
        <w:t>quisition Holding Spa controllata da Alliance Healt</w:t>
      </w:r>
      <w:r w:rsidR="00265C82">
        <w:rPr>
          <w:rFonts w:ascii="Verdana" w:hAnsi="Verdana"/>
          <w:sz w:val="20"/>
          <w:szCs w:val="20"/>
        </w:rPr>
        <w:t>h</w:t>
      </w:r>
      <w:r w:rsidRPr="00E57F15">
        <w:rPr>
          <w:rFonts w:ascii="Verdana" w:hAnsi="Verdana"/>
          <w:sz w:val="20"/>
          <w:szCs w:val="20"/>
        </w:rPr>
        <w:t xml:space="preserve">care </w:t>
      </w:r>
      <w:r>
        <w:rPr>
          <w:rFonts w:ascii="Verdana" w:hAnsi="Verdana"/>
          <w:sz w:val="20"/>
          <w:szCs w:val="20"/>
        </w:rPr>
        <w:t xml:space="preserve">Italia </w:t>
      </w:r>
      <w:r w:rsidRPr="00E57F15">
        <w:rPr>
          <w:rFonts w:ascii="Verdana" w:hAnsi="Verdana"/>
          <w:sz w:val="20"/>
          <w:szCs w:val="20"/>
        </w:rPr>
        <w:t xml:space="preserve">Spa, quindi società soggetta ad attività di direzione e coordinamento da parte di Alliance Healthcare Italia Spa. </w:t>
      </w:r>
    </w:p>
    <w:p w14:paraId="5656E213" w14:textId="77777777" w:rsidR="004023DB" w:rsidRDefault="00BB12D8" w:rsidP="009E075E">
      <w:pPr>
        <w:jc w:val="both"/>
        <w:rPr>
          <w:rFonts w:ascii="Verdana" w:hAnsi="Verdana"/>
          <w:sz w:val="20"/>
          <w:szCs w:val="20"/>
        </w:rPr>
      </w:pPr>
      <w:r w:rsidRPr="001B696C">
        <w:rPr>
          <w:rFonts w:ascii="Verdana" w:hAnsi="Verdana"/>
          <w:sz w:val="20"/>
          <w:szCs w:val="20"/>
        </w:rPr>
        <w:t>Il capitale sociale al 31.12.20</w:t>
      </w:r>
      <w:r w:rsidR="00C154C1">
        <w:rPr>
          <w:rFonts w:ascii="Verdana" w:hAnsi="Verdana"/>
          <w:sz w:val="20"/>
          <w:szCs w:val="20"/>
        </w:rPr>
        <w:t>2</w:t>
      </w:r>
      <w:r w:rsidR="00993D98">
        <w:rPr>
          <w:rFonts w:ascii="Verdana" w:hAnsi="Verdana"/>
          <w:sz w:val="20"/>
          <w:szCs w:val="20"/>
        </w:rPr>
        <w:t>2</w:t>
      </w:r>
      <w:r w:rsidRPr="001B696C">
        <w:rPr>
          <w:rFonts w:ascii="Verdana" w:hAnsi="Verdana"/>
          <w:sz w:val="20"/>
          <w:szCs w:val="20"/>
        </w:rPr>
        <w:t xml:space="preserve"> è pari ad euro </w:t>
      </w:r>
      <w:r w:rsidR="004F519C">
        <w:rPr>
          <w:rFonts w:ascii="Verdana" w:hAnsi="Verdana"/>
          <w:sz w:val="20"/>
          <w:szCs w:val="20"/>
        </w:rPr>
        <w:t>4.052.160</w:t>
      </w:r>
      <w:r w:rsidR="00A17BB0">
        <w:rPr>
          <w:rFonts w:ascii="Verdana" w:hAnsi="Verdana"/>
          <w:sz w:val="20"/>
          <w:szCs w:val="20"/>
        </w:rPr>
        <w:t>,00</w:t>
      </w:r>
      <w:r w:rsidRPr="001B696C">
        <w:rPr>
          <w:rFonts w:ascii="Verdana" w:hAnsi="Verdana"/>
          <w:sz w:val="20"/>
          <w:szCs w:val="20"/>
        </w:rPr>
        <w:t xml:space="preserve"> suddiviso in n. 964.800 azioni ordinarie d</w:t>
      </w:r>
      <w:r w:rsidR="00EF2F6C">
        <w:rPr>
          <w:rFonts w:ascii="Verdana" w:hAnsi="Verdana"/>
          <w:sz w:val="20"/>
          <w:szCs w:val="20"/>
        </w:rPr>
        <w:t>el valore nominale d</w:t>
      </w:r>
      <w:r w:rsidRPr="001B696C">
        <w:rPr>
          <w:rFonts w:ascii="Verdana" w:hAnsi="Verdana"/>
          <w:sz w:val="20"/>
          <w:szCs w:val="20"/>
        </w:rPr>
        <w:t xml:space="preserve">i euro </w:t>
      </w:r>
      <w:r w:rsidR="004F519C">
        <w:rPr>
          <w:rFonts w:ascii="Verdana" w:hAnsi="Verdana"/>
          <w:sz w:val="20"/>
          <w:szCs w:val="20"/>
        </w:rPr>
        <w:t>4</w:t>
      </w:r>
      <w:r w:rsidRPr="001B696C">
        <w:rPr>
          <w:rFonts w:ascii="Verdana" w:hAnsi="Verdana"/>
          <w:sz w:val="20"/>
          <w:szCs w:val="20"/>
        </w:rPr>
        <w:t>,2</w:t>
      </w:r>
      <w:r w:rsidR="004F519C">
        <w:rPr>
          <w:rFonts w:ascii="Verdana" w:hAnsi="Verdana"/>
          <w:sz w:val="20"/>
          <w:szCs w:val="20"/>
        </w:rPr>
        <w:t>0</w:t>
      </w:r>
      <w:r w:rsidRPr="001B696C">
        <w:rPr>
          <w:rFonts w:ascii="Verdana" w:hAnsi="Verdana"/>
          <w:sz w:val="20"/>
          <w:szCs w:val="20"/>
        </w:rPr>
        <w:t xml:space="preserve"> ciascuna. </w:t>
      </w:r>
    </w:p>
    <w:p w14:paraId="6AA50E5F" w14:textId="2E7840B3" w:rsidR="00BB12D8" w:rsidRPr="001B696C" w:rsidRDefault="004A1F2A" w:rsidP="009E075E">
      <w:pPr>
        <w:jc w:val="both"/>
        <w:rPr>
          <w:rFonts w:ascii="Verdana" w:hAnsi="Verdana"/>
          <w:sz w:val="20"/>
          <w:szCs w:val="20"/>
        </w:rPr>
      </w:pPr>
      <w:r>
        <w:rPr>
          <w:rFonts w:ascii="Verdana" w:hAnsi="Verdana"/>
          <w:sz w:val="20"/>
          <w:szCs w:val="20"/>
        </w:rPr>
        <w:t>L</w:t>
      </w:r>
      <w:r w:rsidR="00BB12D8" w:rsidRPr="001B696C">
        <w:rPr>
          <w:rFonts w:ascii="Verdana" w:hAnsi="Verdana"/>
          <w:sz w:val="20"/>
          <w:szCs w:val="20"/>
        </w:rPr>
        <w:t>a Società ha per oggetto la gestione del servizio farmaceutico comunale di Scandicci</w:t>
      </w:r>
      <w:r w:rsidR="001B696C" w:rsidRPr="001B696C">
        <w:rPr>
          <w:rFonts w:ascii="Verdana" w:hAnsi="Verdana"/>
          <w:sz w:val="20"/>
          <w:szCs w:val="20"/>
        </w:rPr>
        <w:t xml:space="preserve"> e dei servizi ad esso conness</w:t>
      </w:r>
      <w:r w:rsidR="001778E7">
        <w:rPr>
          <w:rFonts w:ascii="Verdana" w:hAnsi="Verdana"/>
          <w:sz w:val="20"/>
          <w:szCs w:val="20"/>
        </w:rPr>
        <w:t>i</w:t>
      </w:r>
      <w:r w:rsidR="00BB12D8" w:rsidRPr="001B696C">
        <w:rPr>
          <w:rFonts w:ascii="Verdana" w:hAnsi="Verdana"/>
          <w:sz w:val="20"/>
          <w:szCs w:val="20"/>
        </w:rPr>
        <w:t xml:space="preserve"> attraverso le </w:t>
      </w:r>
      <w:r w:rsidR="001778E7">
        <w:rPr>
          <w:rFonts w:ascii="Verdana" w:hAnsi="Verdana"/>
          <w:sz w:val="20"/>
          <w:szCs w:val="20"/>
        </w:rPr>
        <w:t>otto</w:t>
      </w:r>
      <w:r w:rsidR="00BB12D8" w:rsidRPr="001B696C">
        <w:rPr>
          <w:rFonts w:ascii="Verdana" w:hAnsi="Verdana"/>
          <w:sz w:val="20"/>
          <w:szCs w:val="20"/>
        </w:rPr>
        <w:t xml:space="preserve"> farmacie </w:t>
      </w:r>
      <w:r w:rsidR="0031318F">
        <w:rPr>
          <w:rFonts w:ascii="Verdana" w:hAnsi="Verdana"/>
          <w:sz w:val="20"/>
          <w:szCs w:val="20"/>
        </w:rPr>
        <w:t xml:space="preserve">comunali </w:t>
      </w:r>
      <w:r w:rsidR="001778E7">
        <w:rPr>
          <w:rFonts w:ascii="Verdana" w:hAnsi="Verdana"/>
          <w:sz w:val="20"/>
          <w:szCs w:val="20"/>
        </w:rPr>
        <w:t>ubicate n</w:t>
      </w:r>
      <w:r w:rsidR="0031318F">
        <w:rPr>
          <w:rFonts w:ascii="Verdana" w:hAnsi="Verdana"/>
          <w:sz w:val="20"/>
          <w:szCs w:val="20"/>
        </w:rPr>
        <w:t>el territorio di Scandicci</w:t>
      </w:r>
      <w:r w:rsidR="00BB12D8" w:rsidRPr="001B696C">
        <w:rPr>
          <w:rFonts w:ascii="Verdana" w:hAnsi="Verdana"/>
          <w:sz w:val="20"/>
          <w:szCs w:val="20"/>
        </w:rPr>
        <w:t xml:space="preserve">: </w:t>
      </w:r>
    </w:p>
    <w:p w14:paraId="592541EE" w14:textId="77777777" w:rsidR="00BB12D8" w:rsidRPr="001B696C" w:rsidRDefault="00BB12D8" w:rsidP="009E075E">
      <w:pPr>
        <w:pStyle w:val="Paragrafoelenco"/>
        <w:numPr>
          <w:ilvl w:val="0"/>
          <w:numId w:val="1"/>
        </w:numPr>
        <w:jc w:val="both"/>
        <w:rPr>
          <w:rFonts w:ascii="Verdana" w:hAnsi="Verdana"/>
          <w:sz w:val="20"/>
          <w:szCs w:val="20"/>
        </w:rPr>
      </w:pPr>
      <w:r w:rsidRPr="001B696C">
        <w:rPr>
          <w:rFonts w:ascii="Verdana" w:hAnsi="Verdana"/>
          <w:sz w:val="20"/>
          <w:szCs w:val="20"/>
        </w:rPr>
        <w:lastRenderedPageBreak/>
        <w:t xml:space="preserve">Farmacia Comunale n. 1 </w:t>
      </w:r>
      <w:r w:rsidR="001778E7">
        <w:rPr>
          <w:rFonts w:ascii="Verdana" w:hAnsi="Verdana"/>
          <w:sz w:val="20"/>
          <w:szCs w:val="20"/>
        </w:rPr>
        <w:t>- V</w:t>
      </w:r>
      <w:r w:rsidRPr="001B696C">
        <w:rPr>
          <w:rFonts w:ascii="Verdana" w:hAnsi="Verdana"/>
          <w:sz w:val="20"/>
          <w:szCs w:val="20"/>
        </w:rPr>
        <w:t>ia Donizetti n. 1</w:t>
      </w:r>
      <w:r w:rsidR="00B97E0D">
        <w:rPr>
          <w:rFonts w:ascii="Verdana" w:hAnsi="Verdana"/>
          <w:sz w:val="20"/>
          <w:szCs w:val="20"/>
        </w:rPr>
        <w:t>6</w:t>
      </w:r>
      <w:r w:rsidRPr="001B696C">
        <w:rPr>
          <w:rFonts w:ascii="Verdana" w:hAnsi="Verdana"/>
          <w:sz w:val="20"/>
          <w:szCs w:val="20"/>
        </w:rPr>
        <w:t>;</w:t>
      </w:r>
    </w:p>
    <w:p w14:paraId="055F2520" w14:textId="77777777" w:rsidR="00BB12D8" w:rsidRPr="001B696C" w:rsidRDefault="00BB12D8" w:rsidP="009E075E">
      <w:pPr>
        <w:pStyle w:val="Paragrafoelenco"/>
        <w:numPr>
          <w:ilvl w:val="0"/>
          <w:numId w:val="1"/>
        </w:numPr>
        <w:jc w:val="both"/>
        <w:rPr>
          <w:rFonts w:ascii="Verdana" w:hAnsi="Verdana"/>
          <w:sz w:val="20"/>
          <w:szCs w:val="20"/>
        </w:rPr>
      </w:pPr>
      <w:r w:rsidRPr="001B696C">
        <w:rPr>
          <w:rFonts w:ascii="Verdana" w:hAnsi="Verdana"/>
          <w:sz w:val="20"/>
          <w:szCs w:val="20"/>
        </w:rPr>
        <w:t xml:space="preserve">Farmacia Comunale n. 2 </w:t>
      </w:r>
      <w:r w:rsidR="001778E7">
        <w:rPr>
          <w:rFonts w:ascii="Verdana" w:hAnsi="Verdana"/>
          <w:sz w:val="20"/>
          <w:szCs w:val="20"/>
        </w:rPr>
        <w:t>- V</w:t>
      </w:r>
      <w:r w:rsidRPr="001B696C">
        <w:rPr>
          <w:rFonts w:ascii="Verdana" w:hAnsi="Verdana"/>
          <w:sz w:val="20"/>
          <w:szCs w:val="20"/>
        </w:rPr>
        <w:t>ia Giotto n. 65/B;</w:t>
      </w:r>
    </w:p>
    <w:p w14:paraId="2E1FF20D" w14:textId="77777777" w:rsidR="00BB12D8" w:rsidRPr="001B696C" w:rsidRDefault="00BB12D8" w:rsidP="009E075E">
      <w:pPr>
        <w:pStyle w:val="Paragrafoelenco"/>
        <w:numPr>
          <w:ilvl w:val="0"/>
          <w:numId w:val="1"/>
        </w:numPr>
        <w:jc w:val="both"/>
        <w:rPr>
          <w:rFonts w:ascii="Verdana" w:hAnsi="Verdana"/>
          <w:sz w:val="20"/>
          <w:szCs w:val="20"/>
        </w:rPr>
      </w:pPr>
      <w:r w:rsidRPr="001B696C">
        <w:rPr>
          <w:rFonts w:ascii="Verdana" w:hAnsi="Verdana"/>
          <w:sz w:val="20"/>
          <w:szCs w:val="20"/>
        </w:rPr>
        <w:t xml:space="preserve">Farmacia Comunale n. 3 </w:t>
      </w:r>
      <w:r w:rsidR="001778E7">
        <w:rPr>
          <w:rFonts w:ascii="Verdana" w:hAnsi="Verdana"/>
          <w:sz w:val="20"/>
          <w:szCs w:val="20"/>
        </w:rPr>
        <w:t>- V</w:t>
      </w:r>
      <w:r w:rsidRPr="001B696C">
        <w:rPr>
          <w:rFonts w:ascii="Verdana" w:hAnsi="Verdana"/>
          <w:sz w:val="20"/>
          <w:szCs w:val="20"/>
        </w:rPr>
        <w:t>ia Donizetti n. 80;</w:t>
      </w:r>
    </w:p>
    <w:p w14:paraId="1A95A3C2" w14:textId="77777777" w:rsidR="00BB12D8" w:rsidRPr="001B696C" w:rsidRDefault="00BB12D8" w:rsidP="009E075E">
      <w:pPr>
        <w:pStyle w:val="Paragrafoelenco"/>
        <w:numPr>
          <w:ilvl w:val="0"/>
          <w:numId w:val="1"/>
        </w:numPr>
        <w:jc w:val="both"/>
        <w:rPr>
          <w:rFonts w:ascii="Verdana" w:hAnsi="Verdana"/>
          <w:sz w:val="20"/>
          <w:szCs w:val="20"/>
        </w:rPr>
      </w:pPr>
      <w:r w:rsidRPr="001B696C">
        <w:rPr>
          <w:rFonts w:ascii="Verdana" w:hAnsi="Verdana"/>
          <w:sz w:val="20"/>
          <w:szCs w:val="20"/>
        </w:rPr>
        <w:t xml:space="preserve">Farmacia Comunale n. 4 </w:t>
      </w:r>
      <w:r w:rsidR="004F519C">
        <w:rPr>
          <w:rFonts w:ascii="Verdana" w:hAnsi="Verdana"/>
          <w:sz w:val="20"/>
          <w:szCs w:val="20"/>
        </w:rPr>
        <w:t>–</w:t>
      </w:r>
      <w:r w:rsidR="001778E7">
        <w:rPr>
          <w:rFonts w:ascii="Verdana" w:hAnsi="Verdana"/>
          <w:sz w:val="20"/>
          <w:szCs w:val="20"/>
        </w:rPr>
        <w:t xml:space="preserve"> </w:t>
      </w:r>
      <w:r w:rsidR="004F519C">
        <w:rPr>
          <w:rFonts w:ascii="Verdana" w:hAnsi="Verdana"/>
          <w:sz w:val="20"/>
          <w:szCs w:val="20"/>
        </w:rPr>
        <w:t>Via A. Aleardi</w:t>
      </w:r>
      <w:r w:rsidRPr="001B696C">
        <w:rPr>
          <w:rFonts w:ascii="Verdana" w:hAnsi="Verdana"/>
          <w:sz w:val="20"/>
          <w:szCs w:val="20"/>
        </w:rPr>
        <w:t xml:space="preserve"> n. </w:t>
      </w:r>
      <w:r w:rsidR="004F519C">
        <w:rPr>
          <w:rFonts w:ascii="Verdana" w:hAnsi="Verdana"/>
          <w:sz w:val="20"/>
          <w:szCs w:val="20"/>
        </w:rPr>
        <w:t>2</w:t>
      </w:r>
      <w:r w:rsidRPr="001B696C">
        <w:rPr>
          <w:rFonts w:ascii="Verdana" w:hAnsi="Verdana"/>
          <w:sz w:val="20"/>
          <w:szCs w:val="20"/>
        </w:rPr>
        <w:t>;</w:t>
      </w:r>
    </w:p>
    <w:p w14:paraId="79B80471" w14:textId="77777777" w:rsidR="00BB12D8" w:rsidRPr="001B696C" w:rsidRDefault="00BB12D8" w:rsidP="009E075E">
      <w:pPr>
        <w:pStyle w:val="Paragrafoelenco"/>
        <w:numPr>
          <w:ilvl w:val="0"/>
          <w:numId w:val="1"/>
        </w:numPr>
        <w:jc w:val="both"/>
        <w:rPr>
          <w:rFonts w:ascii="Verdana" w:hAnsi="Verdana"/>
          <w:sz w:val="20"/>
          <w:szCs w:val="20"/>
        </w:rPr>
      </w:pPr>
      <w:r w:rsidRPr="001B696C">
        <w:rPr>
          <w:rFonts w:ascii="Verdana" w:hAnsi="Verdana"/>
          <w:sz w:val="20"/>
          <w:szCs w:val="20"/>
        </w:rPr>
        <w:t xml:space="preserve">Farmacia Comunale n. 5 </w:t>
      </w:r>
      <w:r w:rsidR="001778E7">
        <w:rPr>
          <w:rFonts w:ascii="Verdana" w:hAnsi="Verdana"/>
          <w:sz w:val="20"/>
          <w:szCs w:val="20"/>
        </w:rPr>
        <w:t>- V</w:t>
      </w:r>
      <w:r w:rsidRPr="001B696C">
        <w:rPr>
          <w:rFonts w:ascii="Verdana" w:hAnsi="Verdana"/>
          <w:sz w:val="20"/>
          <w:szCs w:val="20"/>
        </w:rPr>
        <w:t>ia Baccio da Montelupo n. 14/A;</w:t>
      </w:r>
    </w:p>
    <w:p w14:paraId="238F6162" w14:textId="77777777" w:rsidR="00BB12D8" w:rsidRPr="001B696C" w:rsidRDefault="00BB12D8" w:rsidP="009E075E">
      <w:pPr>
        <w:pStyle w:val="Paragrafoelenco"/>
        <w:numPr>
          <w:ilvl w:val="0"/>
          <w:numId w:val="1"/>
        </w:numPr>
        <w:jc w:val="both"/>
        <w:rPr>
          <w:rFonts w:ascii="Verdana" w:hAnsi="Verdana"/>
          <w:sz w:val="20"/>
          <w:szCs w:val="20"/>
        </w:rPr>
      </w:pPr>
      <w:r w:rsidRPr="001B696C">
        <w:rPr>
          <w:rFonts w:ascii="Verdana" w:hAnsi="Verdana"/>
          <w:sz w:val="20"/>
          <w:szCs w:val="20"/>
        </w:rPr>
        <w:t xml:space="preserve">Farmacia Comunale n. 6 </w:t>
      </w:r>
      <w:r w:rsidR="001778E7">
        <w:rPr>
          <w:rFonts w:ascii="Verdana" w:hAnsi="Verdana"/>
          <w:sz w:val="20"/>
          <w:szCs w:val="20"/>
        </w:rPr>
        <w:t>- V</w:t>
      </w:r>
      <w:r w:rsidRPr="001B696C">
        <w:rPr>
          <w:rFonts w:ascii="Verdana" w:hAnsi="Verdana"/>
          <w:sz w:val="20"/>
          <w:szCs w:val="20"/>
        </w:rPr>
        <w:t>ia Pisana n. 1</w:t>
      </w:r>
      <w:r w:rsidR="00B97E0D">
        <w:rPr>
          <w:rFonts w:ascii="Verdana" w:hAnsi="Verdana"/>
          <w:sz w:val="20"/>
          <w:szCs w:val="20"/>
        </w:rPr>
        <w:t>74</w:t>
      </w:r>
      <w:r w:rsidRPr="001B696C">
        <w:rPr>
          <w:rFonts w:ascii="Verdana" w:hAnsi="Verdana"/>
          <w:sz w:val="20"/>
          <w:szCs w:val="20"/>
        </w:rPr>
        <w:t>;</w:t>
      </w:r>
    </w:p>
    <w:p w14:paraId="4E97A9AB" w14:textId="77777777" w:rsidR="00BB12D8" w:rsidRPr="001B696C" w:rsidRDefault="00BB12D8" w:rsidP="009E075E">
      <w:pPr>
        <w:pStyle w:val="Paragrafoelenco"/>
        <w:numPr>
          <w:ilvl w:val="0"/>
          <w:numId w:val="1"/>
        </w:numPr>
        <w:jc w:val="both"/>
        <w:rPr>
          <w:rFonts w:ascii="Verdana" w:hAnsi="Verdana"/>
          <w:sz w:val="20"/>
          <w:szCs w:val="20"/>
        </w:rPr>
      </w:pPr>
      <w:r w:rsidRPr="001B696C">
        <w:rPr>
          <w:rFonts w:ascii="Verdana" w:hAnsi="Verdana"/>
          <w:sz w:val="20"/>
          <w:szCs w:val="20"/>
        </w:rPr>
        <w:t xml:space="preserve">Farmacia Comunale n. 7 </w:t>
      </w:r>
      <w:r w:rsidR="001778E7">
        <w:rPr>
          <w:rFonts w:ascii="Verdana" w:hAnsi="Verdana"/>
          <w:sz w:val="20"/>
          <w:szCs w:val="20"/>
        </w:rPr>
        <w:t>- V</w:t>
      </w:r>
      <w:r w:rsidRPr="001B696C">
        <w:rPr>
          <w:rFonts w:ascii="Verdana" w:hAnsi="Verdana"/>
          <w:sz w:val="20"/>
          <w:szCs w:val="20"/>
        </w:rPr>
        <w:t>ia Monti n. 18;</w:t>
      </w:r>
    </w:p>
    <w:p w14:paraId="2B54E063" w14:textId="77777777" w:rsidR="00BB12D8" w:rsidRPr="001B696C" w:rsidRDefault="00BB12D8" w:rsidP="009E075E">
      <w:pPr>
        <w:pStyle w:val="Paragrafoelenco"/>
        <w:numPr>
          <w:ilvl w:val="0"/>
          <w:numId w:val="1"/>
        </w:numPr>
        <w:jc w:val="both"/>
        <w:rPr>
          <w:rFonts w:ascii="Verdana" w:hAnsi="Verdana"/>
          <w:sz w:val="20"/>
          <w:szCs w:val="20"/>
        </w:rPr>
      </w:pPr>
      <w:r w:rsidRPr="001B696C">
        <w:rPr>
          <w:rFonts w:ascii="Verdana" w:hAnsi="Verdana"/>
          <w:sz w:val="20"/>
          <w:szCs w:val="20"/>
        </w:rPr>
        <w:t xml:space="preserve">Farmacia Comunale n. 8 </w:t>
      </w:r>
      <w:r w:rsidR="001778E7">
        <w:rPr>
          <w:rFonts w:ascii="Verdana" w:hAnsi="Verdana"/>
          <w:sz w:val="20"/>
          <w:szCs w:val="20"/>
        </w:rPr>
        <w:t>- V</w:t>
      </w:r>
      <w:r w:rsidRPr="001B696C">
        <w:rPr>
          <w:rFonts w:ascii="Verdana" w:hAnsi="Verdana"/>
          <w:sz w:val="20"/>
          <w:szCs w:val="20"/>
        </w:rPr>
        <w:t xml:space="preserve">ia della Pace Mondiale n. 86/88. </w:t>
      </w:r>
    </w:p>
    <w:p w14:paraId="7230F294" w14:textId="40866964" w:rsidR="00BB12D8" w:rsidRDefault="00BB12D8" w:rsidP="009E075E">
      <w:pPr>
        <w:jc w:val="both"/>
        <w:rPr>
          <w:rFonts w:ascii="Verdana" w:hAnsi="Verdana"/>
          <w:sz w:val="20"/>
          <w:szCs w:val="20"/>
        </w:rPr>
      </w:pPr>
      <w:r w:rsidRPr="001B696C">
        <w:rPr>
          <w:rFonts w:ascii="Verdana" w:hAnsi="Verdana"/>
          <w:sz w:val="20"/>
          <w:szCs w:val="20"/>
        </w:rPr>
        <w:t xml:space="preserve">La sede legale della Società è posta </w:t>
      </w:r>
      <w:r w:rsidR="001778E7">
        <w:rPr>
          <w:rFonts w:ascii="Verdana" w:hAnsi="Verdana"/>
          <w:sz w:val="20"/>
          <w:szCs w:val="20"/>
        </w:rPr>
        <w:t>anch’essa nel territo</w:t>
      </w:r>
      <w:r w:rsidR="006809DA">
        <w:rPr>
          <w:rFonts w:ascii="Verdana" w:hAnsi="Verdana"/>
          <w:sz w:val="20"/>
          <w:szCs w:val="20"/>
        </w:rPr>
        <w:t>r</w:t>
      </w:r>
      <w:r w:rsidR="001778E7">
        <w:rPr>
          <w:rFonts w:ascii="Verdana" w:hAnsi="Verdana"/>
          <w:sz w:val="20"/>
          <w:szCs w:val="20"/>
        </w:rPr>
        <w:t>io comunale di Scandicci in</w:t>
      </w:r>
      <w:r w:rsidRPr="001B696C">
        <w:rPr>
          <w:rFonts w:ascii="Verdana" w:hAnsi="Verdana"/>
          <w:sz w:val="20"/>
          <w:szCs w:val="20"/>
        </w:rPr>
        <w:t xml:space="preserve"> via Pisana n. 36/B, dove sono ubicati anche gli uffici amministrativi. </w:t>
      </w:r>
    </w:p>
    <w:p w14:paraId="5F871520" w14:textId="77777777" w:rsidR="0073647A" w:rsidRPr="0073647A" w:rsidRDefault="0073647A" w:rsidP="0073647A">
      <w:pPr>
        <w:spacing w:after="0" w:line="240" w:lineRule="auto"/>
        <w:ind w:right="26"/>
        <w:jc w:val="both"/>
        <w:rPr>
          <w:rFonts w:ascii="Verdana" w:hAnsi="Verdana" w:cs="Times New Roman"/>
          <w:sz w:val="20"/>
          <w:szCs w:val="20"/>
          <w:highlight w:val="yellow"/>
        </w:rPr>
      </w:pPr>
    </w:p>
    <w:p w14:paraId="0BDE3721" w14:textId="2ACDE65C" w:rsidR="00815D47" w:rsidRPr="00BC30B5" w:rsidRDefault="007F52E3" w:rsidP="009E075E">
      <w:pPr>
        <w:jc w:val="both"/>
        <w:rPr>
          <w:rFonts w:ascii="Verdana" w:hAnsi="Verdana"/>
          <w:sz w:val="20"/>
          <w:szCs w:val="20"/>
        </w:rPr>
      </w:pPr>
      <w:r w:rsidRPr="00BC30B5">
        <w:rPr>
          <w:rFonts w:ascii="Verdana" w:hAnsi="Verdana"/>
          <w:b/>
          <w:sz w:val="20"/>
          <w:szCs w:val="20"/>
          <w:u w:val="single"/>
        </w:rPr>
        <w:t>1.1</w:t>
      </w:r>
      <w:r w:rsidR="00443C06" w:rsidRPr="00BC30B5">
        <w:rPr>
          <w:rFonts w:ascii="Verdana" w:hAnsi="Verdana"/>
          <w:b/>
          <w:sz w:val="20"/>
          <w:szCs w:val="20"/>
          <w:u w:val="single"/>
        </w:rPr>
        <w:t xml:space="preserve"> </w:t>
      </w:r>
      <w:r w:rsidR="00815D47" w:rsidRPr="00BC30B5">
        <w:rPr>
          <w:rFonts w:ascii="Verdana" w:hAnsi="Verdana"/>
          <w:b/>
          <w:sz w:val="20"/>
          <w:szCs w:val="20"/>
          <w:u w:val="single"/>
        </w:rPr>
        <w:t>COMPAGINE SOCIALE</w:t>
      </w:r>
    </w:p>
    <w:p w14:paraId="66F59B4B" w14:textId="5CEEF1CA" w:rsidR="00815D47" w:rsidRPr="00B507BC" w:rsidRDefault="00815D47" w:rsidP="00074932">
      <w:pPr>
        <w:spacing w:after="0" w:line="240" w:lineRule="auto"/>
        <w:jc w:val="both"/>
        <w:rPr>
          <w:rFonts w:ascii="Verdana" w:eastAsia="Times New Roman" w:hAnsi="Verdana" w:cs="Arial"/>
          <w:sz w:val="20"/>
          <w:szCs w:val="20"/>
        </w:rPr>
      </w:pPr>
      <w:r w:rsidRPr="00B507BC">
        <w:rPr>
          <w:rFonts w:ascii="Verdana" w:eastAsia="Times New Roman" w:hAnsi="Verdana" w:cs="Arial"/>
          <w:sz w:val="20"/>
          <w:szCs w:val="20"/>
        </w:rPr>
        <w:t>Al 31.</w:t>
      </w:r>
      <w:r w:rsidR="00265C82" w:rsidRPr="00B507BC">
        <w:rPr>
          <w:rFonts w:ascii="Verdana" w:eastAsia="Times New Roman" w:hAnsi="Verdana" w:cs="Arial"/>
          <w:sz w:val="20"/>
          <w:szCs w:val="20"/>
        </w:rPr>
        <w:t>1</w:t>
      </w:r>
      <w:r w:rsidRPr="00B507BC">
        <w:rPr>
          <w:rFonts w:ascii="Verdana" w:eastAsia="Times New Roman" w:hAnsi="Verdana" w:cs="Arial"/>
          <w:sz w:val="20"/>
          <w:szCs w:val="20"/>
        </w:rPr>
        <w:t>2.20</w:t>
      </w:r>
      <w:r w:rsidR="00F677F7" w:rsidRPr="00B507BC">
        <w:rPr>
          <w:rFonts w:ascii="Verdana" w:eastAsia="Times New Roman" w:hAnsi="Verdana" w:cs="Arial"/>
          <w:sz w:val="20"/>
          <w:szCs w:val="20"/>
        </w:rPr>
        <w:t>2</w:t>
      </w:r>
      <w:r w:rsidR="007E6F23">
        <w:rPr>
          <w:rFonts w:ascii="Verdana" w:eastAsia="Times New Roman" w:hAnsi="Verdana" w:cs="Arial"/>
          <w:sz w:val="20"/>
          <w:szCs w:val="20"/>
        </w:rPr>
        <w:t>5</w:t>
      </w:r>
      <w:r w:rsidR="00F677F7" w:rsidRPr="00B507BC">
        <w:rPr>
          <w:rFonts w:ascii="Verdana" w:eastAsia="Times New Roman" w:hAnsi="Verdana" w:cs="Arial"/>
          <w:sz w:val="20"/>
          <w:szCs w:val="20"/>
        </w:rPr>
        <w:t xml:space="preserve"> </w:t>
      </w:r>
      <w:r w:rsidRPr="00B507BC">
        <w:rPr>
          <w:rFonts w:ascii="Verdana" w:eastAsia="Times New Roman" w:hAnsi="Verdana" w:cs="Arial"/>
          <w:sz w:val="20"/>
          <w:szCs w:val="20"/>
        </w:rPr>
        <w:t xml:space="preserve"> la compagine sociale di Farma.net Scandicci </w:t>
      </w:r>
      <w:r w:rsidR="00317271" w:rsidRPr="00B507BC">
        <w:rPr>
          <w:rFonts w:ascii="Verdana" w:eastAsia="Times New Roman" w:hAnsi="Verdana" w:cs="Arial"/>
          <w:sz w:val="20"/>
          <w:szCs w:val="20"/>
        </w:rPr>
        <w:t>S</w:t>
      </w:r>
      <w:r w:rsidRPr="00B507BC">
        <w:rPr>
          <w:rFonts w:ascii="Verdana" w:eastAsia="Times New Roman" w:hAnsi="Verdana" w:cs="Arial"/>
          <w:sz w:val="20"/>
          <w:szCs w:val="20"/>
        </w:rPr>
        <w:t xml:space="preserve">pa è così composta: </w:t>
      </w:r>
    </w:p>
    <w:p w14:paraId="77536FD3" w14:textId="77777777" w:rsidR="00815D47" w:rsidRPr="00074932" w:rsidRDefault="00815D47" w:rsidP="00074932">
      <w:pPr>
        <w:pStyle w:val="Paragrafoelenco"/>
        <w:numPr>
          <w:ilvl w:val="0"/>
          <w:numId w:val="33"/>
        </w:numPr>
        <w:spacing w:after="0" w:line="240" w:lineRule="auto"/>
        <w:jc w:val="both"/>
        <w:rPr>
          <w:rFonts w:ascii="Verdana" w:eastAsia="Times New Roman" w:hAnsi="Verdana" w:cs="Arial"/>
          <w:sz w:val="20"/>
          <w:szCs w:val="20"/>
        </w:rPr>
      </w:pPr>
      <w:r w:rsidRPr="00074932">
        <w:rPr>
          <w:rFonts w:ascii="Verdana" w:eastAsia="Times New Roman" w:hAnsi="Verdana" w:cs="Arial"/>
          <w:b/>
          <w:bCs/>
          <w:sz w:val="20"/>
          <w:szCs w:val="20"/>
        </w:rPr>
        <w:t>Comune di Scandicci</w:t>
      </w:r>
      <w:r w:rsidRPr="00074932">
        <w:rPr>
          <w:rFonts w:ascii="Verdana" w:eastAsia="Times New Roman" w:hAnsi="Verdana" w:cs="Arial"/>
          <w:sz w:val="20"/>
          <w:szCs w:val="20"/>
        </w:rPr>
        <w:t xml:space="preserve">: n. 492.072 azioni ordinarie aventi un valore nominale complessivo di euro </w:t>
      </w:r>
      <w:r w:rsidR="004F519C" w:rsidRPr="00074932">
        <w:rPr>
          <w:rFonts w:ascii="Verdana" w:eastAsia="Times New Roman" w:hAnsi="Verdana" w:cs="Arial"/>
          <w:sz w:val="20"/>
          <w:szCs w:val="20"/>
        </w:rPr>
        <w:t>2</w:t>
      </w:r>
      <w:r w:rsidRPr="00074932">
        <w:rPr>
          <w:rFonts w:ascii="Verdana" w:eastAsia="Times New Roman" w:hAnsi="Verdana" w:cs="Arial"/>
          <w:sz w:val="20"/>
          <w:szCs w:val="20"/>
        </w:rPr>
        <w:t>.0</w:t>
      </w:r>
      <w:r w:rsidR="004F519C" w:rsidRPr="00074932">
        <w:rPr>
          <w:rFonts w:ascii="Verdana" w:eastAsia="Times New Roman" w:hAnsi="Verdana" w:cs="Arial"/>
          <w:sz w:val="20"/>
          <w:szCs w:val="20"/>
        </w:rPr>
        <w:t>66</w:t>
      </w:r>
      <w:r w:rsidRPr="00074932">
        <w:rPr>
          <w:rFonts w:ascii="Verdana" w:eastAsia="Times New Roman" w:hAnsi="Verdana" w:cs="Arial"/>
          <w:sz w:val="20"/>
          <w:szCs w:val="20"/>
        </w:rPr>
        <w:t>.</w:t>
      </w:r>
      <w:r w:rsidR="004F519C" w:rsidRPr="00074932">
        <w:rPr>
          <w:rFonts w:ascii="Verdana" w:eastAsia="Times New Roman" w:hAnsi="Verdana" w:cs="Arial"/>
          <w:sz w:val="20"/>
          <w:szCs w:val="20"/>
        </w:rPr>
        <w:t>702</w:t>
      </w:r>
      <w:r w:rsidRPr="00074932">
        <w:rPr>
          <w:rFonts w:ascii="Verdana" w:eastAsia="Times New Roman" w:hAnsi="Verdana" w:cs="Arial"/>
          <w:sz w:val="20"/>
          <w:szCs w:val="20"/>
        </w:rPr>
        <w:t>,4</w:t>
      </w:r>
      <w:r w:rsidR="004F519C" w:rsidRPr="00074932">
        <w:rPr>
          <w:rFonts w:ascii="Verdana" w:eastAsia="Times New Roman" w:hAnsi="Verdana" w:cs="Arial"/>
          <w:sz w:val="20"/>
          <w:szCs w:val="20"/>
        </w:rPr>
        <w:t>0</w:t>
      </w:r>
      <w:r w:rsidRPr="00074932">
        <w:rPr>
          <w:rFonts w:ascii="Verdana" w:eastAsia="Times New Roman" w:hAnsi="Verdana" w:cs="Arial"/>
          <w:sz w:val="20"/>
          <w:szCs w:val="20"/>
        </w:rPr>
        <w:t xml:space="preserve"> pari al 51% del Capitale Sociale;</w:t>
      </w:r>
    </w:p>
    <w:p w14:paraId="56F5DADA" w14:textId="6F893DEA" w:rsidR="00815D47" w:rsidRPr="00BC30B5" w:rsidRDefault="00F677F7" w:rsidP="009E075E">
      <w:pPr>
        <w:pStyle w:val="Paragrafoelenco"/>
        <w:numPr>
          <w:ilvl w:val="0"/>
          <w:numId w:val="1"/>
        </w:numPr>
        <w:jc w:val="both"/>
        <w:rPr>
          <w:rFonts w:ascii="Verdana" w:hAnsi="Verdana"/>
          <w:sz w:val="20"/>
          <w:szCs w:val="20"/>
        </w:rPr>
      </w:pPr>
      <w:r w:rsidRPr="00B507BC">
        <w:rPr>
          <w:rFonts w:ascii="Verdana" w:hAnsi="Verdana"/>
          <w:b/>
          <w:bCs/>
          <w:sz w:val="20"/>
          <w:szCs w:val="20"/>
        </w:rPr>
        <w:t>Farma A</w:t>
      </w:r>
      <w:r w:rsidR="009D5819" w:rsidRPr="00B507BC">
        <w:rPr>
          <w:rFonts w:ascii="Verdana" w:hAnsi="Verdana"/>
          <w:b/>
          <w:bCs/>
          <w:sz w:val="20"/>
          <w:szCs w:val="20"/>
        </w:rPr>
        <w:t>c</w:t>
      </w:r>
      <w:r w:rsidRPr="00B507BC">
        <w:rPr>
          <w:rFonts w:ascii="Verdana" w:hAnsi="Verdana"/>
          <w:b/>
          <w:bCs/>
          <w:sz w:val="20"/>
          <w:szCs w:val="20"/>
        </w:rPr>
        <w:t>quisition</w:t>
      </w:r>
      <w:r w:rsidR="00317271" w:rsidRPr="00B507BC">
        <w:rPr>
          <w:rFonts w:ascii="Verdana" w:hAnsi="Verdana"/>
          <w:b/>
          <w:bCs/>
          <w:sz w:val="20"/>
          <w:szCs w:val="20"/>
        </w:rPr>
        <w:t xml:space="preserve"> Holding </w:t>
      </w:r>
      <w:r w:rsidRPr="00B507BC">
        <w:rPr>
          <w:rFonts w:ascii="Verdana" w:hAnsi="Verdana"/>
          <w:b/>
          <w:bCs/>
          <w:sz w:val="20"/>
          <w:szCs w:val="20"/>
        </w:rPr>
        <w:t>Sp</w:t>
      </w:r>
      <w:r w:rsidR="00815D47" w:rsidRPr="00B507BC">
        <w:rPr>
          <w:rFonts w:ascii="Verdana" w:hAnsi="Verdana"/>
          <w:b/>
          <w:bCs/>
          <w:sz w:val="20"/>
          <w:szCs w:val="20"/>
        </w:rPr>
        <w:t>a</w:t>
      </w:r>
      <w:r w:rsidR="00815D47" w:rsidRPr="00BC30B5">
        <w:rPr>
          <w:rFonts w:ascii="Verdana" w:hAnsi="Verdana"/>
          <w:sz w:val="20"/>
          <w:szCs w:val="20"/>
        </w:rPr>
        <w:t>: n. 472.728 azioni ordinarie aventi un valore nominale compl</w:t>
      </w:r>
      <w:r w:rsidRPr="00BC30B5">
        <w:rPr>
          <w:rFonts w:ascii="Verdana" w:hAnsi="Verdana"/>
          <w:sz w:val="20"/>
          <w:szCs w:val="20"/>
        </w:rPr>
        <w:t>es</w:t>
      </w:r>
      <w:r w:rsidR="00815D47" w:rsidRPr="00BC30B5">
        <w:rPr>
          <w:rFonts w:ascii="Verdana" w:hAnsi="Verdana"/>
          <w:sz w:val="20"/>
          <w:szCs w:val="20"/>
        </w:rPr>
        <w:t xml:space="preserve">sivo di euro </w:t>
      </w:r>
      <w:r w:rsidR="004F519C" w:rsidRPr="00BC30B5">
        <w:rPr>
          <w:rFonts w:ascii="Verdana" w:hAnsi="Verdana"/>
          <w:sz w:val="20"/>
          <w:szCs w:val="20"/>
        </w:rPr>
        <w:t>1</w:t>
      </w:r>
      <w:r w:rsidR="00815D47" w:rsidRPr="00BC30B5">
        <w:rPr>
          <w:rFonts w:ascii="Verdana" w:hAnsi="Verdana"/>
          <w:sz w:val="20"/>
          <w:szCs w:val="20"/>
        </w:rPr>
        <w:t>.</w:t>
      </w:r>
      <w:r w:rsidR="004F519C" w:rsidRPr="00BC30B5">
        <w:rPr>
          <w:rFonts w:ascii="Verdana" w:hAnsi="Verdana"/>
          <w:sz w:val="20"/>
          <w:szCs w:val="20"/>
        </w:rPr>
        <w:t>985.457,60</w:t>
      </w:r>
      <w:r w:rsidR="00815D47" w:rsidRPr="00BC30B5">
        <w:rPr>
          <w:rFonts w:ascii="Verdana" w:hAnsi="Verdana"/>
          <w:sz w:val="20"/>
          <w:szCs w:val="20"/>
        </w:rPr>
        <w:t xml:space="preserve"> pari al 49% del Capitale Sociale. </w:t>
      </w:r>
    </w:p>
    <w:p w14:paraId="08B664DF" w14:textId="0B21ECBC" w:rsidR="00F677F7" w:rsidRPr="00BC30B5" w:rsidRDefault="00F677F7" w:rsidP="00F677F7">
      <w:pPr>
        <w:pStyle w:val="Paragrafoelenco"/>
        <w:jc w:val="both"/>
        <w:rPr>
          <w:rFonts w:ascii="Verdana" w:hAnsi="Verdana"/>
          <w:sz w:val="20"/>
          <w:szCs w:val="20"/>
        </w:rPr>
      </w:pPr>
      <w:r w:rsidRPr="00BC30B5">
        <w:rPr>
          <w:rFonts w:ascii="Verdana" w:hAnsi="Verdana"/>
          <w:sz w:val="20"/>
          <w:szCs w:val="20"/>
        </w:rPr>
        <w:t>Società subentrata ad Alliance Healthcare Italia spa il 1° Luglio 2020 (cessione infragruppo).  Farma A</w:t>
      </w:r>
      <w:r w:rsidR="009D5819" w:rsidRPr="00BC30B5">
        <w:rPr>
          <w:rFonts w:ascii="Verdana" w:hAnsi="Verdana"/>
          <w:sz w:val="20"/>
          <w:szCs w:val="20"/>
        </w:rPr>
        <w:t>c</w:t>
      </w:r>
      <w:r w:rsidRPr="00BC30B5">
        <w:rPr>
          <w:rFonts w:ascii="Verdana" w:hAnsi="Verdana"/>
          <w:sz w:val="20"/>
          <w:szCs w:val="20"/>
        </w:rPr>
        <w:t xml:space="preserve">quisition Holding Spa controllata da Alliance Healthcare Italia Spa, quindi società soggetta ad attività di direzione e coordinamento da parte di Alliance Healthcare Italia Spa. </w:t>
      </w:r>
    </w:p>
    <w:p w14:paraId="30D9B7EF" w14:textId="004EE3D6" w:rsidR="006B5DA3" w:rsidRDefault="00BF66B6" w:rsidP="009E075E">
      <w:pPr>
        <w:jc w:val="both"/>
        <w:rPr>
          <w:rFonts w:ascii="Verdana" w:hAnsi="Verdana"/>
          <w:sz w:val="20"/>
          <w:szCs w:val="20"/>
        </w:rPr>
      </w:pPr>
      <w:r w:rsidRPr="00BC30B5">
        <w:rPr>
          <w:rFonts w:ascii="Verdana" w:hAnsi="Verdana"/>
          <w:sz w:val="20"/>
          <w:szCs w:val="20"/>
        </w:rPr>
        <w:t>Il Comune di Scandicci mantiene all’interno della Società un ruolo di indirizzo e controllo.</w:t>
      </w:r>
      <w:r w:rsidR="00317271">
        <w:rPr>
          <w:rFonts w:ascii="Verdana" w:hAnsi="Verdana"/>
          <w:sz w:val="20"/>
          <w:szCs w:val="20"/>
        </w:rPr>
        <w:t xml:space="preserve"> </w:t>
      </w:r>
      <w:r w:rsidR="00F677F7" w:rsidRPr="00BC30B5">
        <w:rPr>
          <w:rFonts w:ascii="Verdana" w:hAnsi="Verdana"/>
          <w:sz w:val="20"/>
          <w:szCs w:val="20"/>
        </w:rPr>
        <w:t>A</w:t>
      </w:r>
      <w:r w:rsidRPr="00BC30B5">
        <w:rPr>
          <w:rFonts w:ascii="Verdana" w:hAnsi="Verdana"/>
          <w:sz w:val="20"/>
          <w:szCs w:val="20"/>
        </w:rPr>
        <w:t>l Socio privato sono riservati compiti di gestione ordinaria, secondo le modalità previste dallo statuto sociale e dal contratto parasociale predisposto dal Comune di Scandicci.</w:t>
      </w:r>
    </w:p>
    <w:p w14:paraId="2B722464" w14:textId="550CACC7" w:rsidR="00815D47" w:rsidRPr="00572C05" w:rsidRDefault="008A189D" w:rsidP="009E075E">
      <w:pPr>
        <w:jc w:val="both"/>
        <w:rPr>
          <w:rFonts w:ascii="Verdana" w:hAnsi="Verdana"/>
          <w:bCs/>
          <w:color w:val="FF0000"/>
          <w:sz w:val="20"/>
          <w:szCs w:val="20"/>
        </w:rPr>
      </w:pPr>
      <w:r w:rsidRPr="007F52E3">
        <w:rPr>
          <w:rFonts w:ascii="Verdana" w:hAnsi="Verdana"/>
          <w:b/>
          <w:sz w:val="20"/>
          <w:szCs w:val="20"/>
          <w:u w:val="single"/>
        </w:rPr>
        <w:t>1.2</w:t>
      </w:r>
      <w:r w:rsidR="00815D47" w:rsidRPr="007F52E3">
        <w:rPr>
          <w:rFonts w:ascii="Verdana" w:hAnsi="Verdana"/>
          <w:b/>
          <w:sz w:val="20"/>
          <w:szCs w:val="20"/>
          <w:u w:val="single"/>
        </w:rPr>
        <w:t xml:space="preserve"> ORGANI SOCIALI</w:t>
      </w:r>
      <w:r w:rsidR="00572C05">
        <w:rPr>
          <w:rFonts w:ascii="Verdana" w:hAnsi="Verdana"/>
          <w:b/>
          <w:sz w:val="20"/>
          <w:szCs w:val="20"/>
          <w:u w:val="single"/>
        </w:rPr>
        <w:t xml:space="preserve">  </w:t>
      </w:r>
      <w:r w:rsidR="00572C05" w:rsidRPr="007E6F23">
        <w:rPr>
          <w:rFonts w:ascii="Verdana" w:hAnsi="Verdana"/>
          <w:bCs/>
          <w:i/>
          <w:iCs/>
          <w:sz w:val="20"/>
          <w:szCs w:val="20"/>
          <w:u w:val="single"/>
        </w:rPr>
        <w:t xml:space="preserve"> </w:t>
      </w:r>
      <w:r w:rsidR="007E6F23" w:rsidRPr="007E6F23">
        <w:rPr>
          <w:rFonts w:ascii="Verdana" w:hAnsi="Verdana"/>
          <w:bCs/>
          <w:i/>
          <w:iCs/>
          <w:sz w:val="20"/>
          <w:szCs w:val="20"/>
          <w:u w:val="single"/>
        </w:rPr>
        <w:t>in scadenza con l’approvazione del bilancio al 31.12.2025</w:t>
      </w:r>
    </w:p>
    <w:p w14:paraId="516B9935" w14:textId="7F581A15" w:rsidR="00815D47" w:rsidRDefault="00815D47" w:rsidP="009E075E">
      <w:pPr>
        <w:jc w:val="both"/>
        <w:rPr>
          <w:rFonts w:ascii="Verdana" w:hAnsi="Verdana"/>
          <w:sz w:val="20"/>
          <w:szCs w:val="20"/>
        </w:rPr>
      </w:pPr>
      <w:r>
        <w:rPr>
          <w:rFonts w:ascii="Verdana" w:hAnsi="Verdana"/>
          <w:sz w:val="20"/>
          <w:szCs w:val="20"/>
        </w:rPr>
        <w:t xml:space="preserve">Farma.net Scandicci </w:t>
      </w:r>
      <w:r w:rsidR="002B319F">
        <w:rPr>
          <w:rFonts w:ascii="Verdana" w:hAnsi="Verdana"/>
          <w:sz w:val="20"/>
          <w:szCs w:val="20"/>
        </w:rPr>
        <w:t>S</w:t>
      </w:r>
      <w:r>
        <w:rPr>
          <w:rFonts w:ascii="Verdana" w:hAnsi="Verdana"/>
          <w:sz w:val="20"/>
          <w:szCs w:val="20"/>
        </w:rPr>
        <w:t xml:space="preserve">pa </w:t>
      </w:r>
      <w:r w:rsidR="00971B82">
        <w:rPr>
          <w:rFonts w:ascii="Verdana" w:hAnsi="Verdana"/>
          <w:sz w:val="20"/>
          <w:szCs w:val="20"/>
        </w:rPr>
        <w:t>ha adottato</w:t>
      </w:r>
      <w:r>
        <w:rPr>
          <w:rFonts w:ascii="Verdana" w:hAnsi="Verdana"/>
          <w:sz w:val="20"/>
          <w:szCs w:val="20"/>
        </w:rPr>
        <w:t xml:space="preserve"> un </w:t>
      </w:r>
      <w:r w:rsidRPr="00C51AC2">
        <w:rPr>
          <w:rFonts w:ascii="Verdana" w:hAnsi="Verdana"/>
          <w:b/>
          <w:bCs/>
          <w:sz w:val="20"/>
          <w:szCs w:val="20"/>
        </w:rPr>
        <w:t xml:space="preserve">Consiglio </w:t>
      </w:r>
      <w:r w:rsidR="007F52E3" w:rsidRPr="00C51AC2">
        <w:rPr>
          <w:rFonts w:ascii="Verdana" w:hAnsi="Verdana"/>
          <w:b/>
          <w:bCs/>
          <w:sz w:val="20"/>
          <w:szCs w:val="20"/>
        </w:rPr>
        <w:t>di Amministrazione</w:t>
      </w:r>
      <w:r w:rsidR="007F52E3">
        <w:rPr>
          <w:rFonts w:ascii="Verdana" w:hAnsi="Verdana"/>
          <w:sz w:val="20"/>
          <w:szCs w:val="20"/>
        </w:rPr>
        <w:t xml:space="preserve"> composto da cinque</w:t>
      </w:r>
      <w:r>
        <w:rPr>
          <w:rFonts w:ascii="Verdana" w:hAnsi="Verdana"/>
          <w:sz w:val="20"/>
          <w:szCs w:val="20"/>
        </w:rPr>
        <w:t xml:space="preserve"> membri</w:t>
      </w:r>
      <w:r w:rsidR="006B5DA3">
        <w:rPr>
          <w:rFonts w:ascii="Verdana" w:hAnsi="Verdana"/>
          <w:sz w:val="20"/>
          <w:szCs w:val="20"/>
        </w:rPr>
        <w:t>,</w:t>
      </w:r>
      <w:r w:rsidR="00916F49">
        <w:rPr>
          <w:rFonts w:ascii="Verdana" w:hAnsi="Verdana"/>
          <w:sz w:val="20"/>
          <w:szCs w:val="20"/>
        </w:rPr>
        <w:t xml:space="preserve"> </w:t>
      </w:r>
      <w:r w:rsidR="007F52E3">
        <w:rPr>
          <w:rFonts w:ascii="Verdana" w:hAnsi="Verdana"/>
          <w:sz w:val="20"/>
          <w:szCs w:val="20"/>
        </w:rPr>
        <w:t xml:space="preserve">tutti </w:t>
      </w:r>
      <w:r w:rsidR="005B20D2">
        <w:rPr>
          <w:rFonts w:ascii="Verdana" w:hAnsi="Verdana"/>
          <w:sz w:val="20"/>
          <w:szCs w:val="20"/>
        </w:rPr>
        <w:t xml:space="preserve">nominati con atto </w:t>
      </w:r>
      <w:r w:rsidR="005B20D2" w:rsidRPr="00AF0A99">
        <w:rPr>
          <w:rFonts w:ascii="Verdana" w:hAnsi="Verdana"/>
          <w:sz w:val="20"/>
          <w:szCs w:val="20"/>
        </w:rPr>
        <w:t xml:space="preserve">del </w:t>
      </w:r>
      <w:r w:rsidR="00E37DFD" w:rsidRPr="00E37DFD">
        <w:rPr>
          <w:rFonts w:ascii="Verdana" w:hAnsi="Verdana"/>
          <w:sz w:val="20"/>
          <w:szCs w:val="20"/>
        </w:rPr>
        <w:t>16.05</w:t>
      </w:r>
      <w:r w:rsidR="005B20D2" w:rsidRPr="00E37DFD">
        <w:rPr>
          <w:rFonts w:ascii="Verdana" w:hAnsi="Verdana"/>
          <w:sz w:val="20"/>
          <w:szCs w:val="20"/>
        </w:rPr>
        <w:t>.20</w:t>
      </w:r>
      <w:r w:rsidR="003F0F9E" w:rsidRPr="00E37DFD">
        <w:rPr>
          <w:rFonts w:ascii="Verdana" w:hAnsi="Verdana"/>
          <w:sz w:val="20"/>
          <w:szCs w:val="20"/>
        </w:rPr>
        <w:t>2</w:t>
      </w:r>
      <w:r w:rsidR="004E75BE" w:rsidRPr="00E37DFD">
        <w:rPr>
          <w:rFonts w:ascii="Verdana" w:hAnsi="Verdana"/>
          <w:sz w:val="20"/>
          <w:szCs w:val="20"/>
        </w:rPr>
        <w:t>3</w:t>
      </w:r>
      <w:r w:rsidR="003F0F9E" w:rsidRPr="00AF0A99">
        <w:rPr>
          <w:rFonts w:ascii="Verdana" w:hAnsi="Verdana"/>
          <w:sz w:val="20"/>
          <w:szCs w:val="20"/>
        </w:rPr>
        <w:t xml:space="preserve"> (Assemblea Ordinaria degli Azionisti</w:t>
      </w:r>
      <w:r w:rsidR="003F0F9E" w:rsidRPr="00BC30B5">
        <w:rPr>
          <w:rFonts w:ascii="Verdana" w:hAnsi="Verdana"/>
          <w:sz w:val="20"/>
          <w:szCs w:val="20"/>
        </w:rPr>
        <w:t>)</w:t>
      </w:r>
      <w:r w:rsidR="00A618D7" w:rsidRPr="00A618D7">
        <w:rPr>
          <w:rFonts w:ascii="Verdana" w:hAnsi="Verdana"/>
          <w:sz w:val="20"/>
          <w:szCs w:val="20"/>
        </w:rPr>
        <w:t xml:space="preserve"> </w:t>
      </w:r>
      <w:r w:rsidR="00A618D7">
        <w:rPr>
          <w:rFonts w:ascii="Verdana" w:hAnsi="Verdana"/>
          <w:sz w:val="20"/>
          <w:szCs w:val="20"/>
        </w:rPr>
        <w:t xml:space="preserve">per il triennio 2023-2024-2025 </w:t>
      </w:r>
      <w:r w:rsidR="00916F49" w:rsidRPr="00BC30B5">
        <w:rPr>
          <w:rFonts w:ascii="Verdana" w:hAnsi="Verdana"/>
          <w:sz w:val="20"/>
          <w:szCs w:val="20"/>
        </w:rPr>
        <w:t xml:space="preserve"> </w:t>
      </w:r>
      <w:r w:rsidRPr="00BC30B5">
        <w:rPr>
          <w:rFonts w:ascii="Verdana" w:hAnsi="Verdana"/>
          <w:sz w:val="20"/>
          <w:szCs w:val="20"/>
        </w:rPr>
        <w:t xml:space="preserve">in carica fino alla data di approvazione del bilancio </w:t>
      </w:r>
      <w:r w:rsidR="00A618D7">
        <w:rPr>
          <w:rFonts w:ascii="Verdana" w:hAnsi="Verdana"/>
          <w:sz w:val="20"/>
          <w:szCs w:val="20"/>
        </w:rPr>
        <w:t>al 31.12.</w:t>
      </w:r>
      <w:r w:rsidR="007F52E3" w:rsidRPr="00BC30B5">
        <w:rPr>
          <w:rFonts w:ascii="Verdana" w:hAnsi="Verdana"/>
          <w:sz w:val="20"/>
          <w:szCs w:val="20"/>
        </w:rPr>
        <w:t>2</w:t>
      </w:r>
      <w:r w:rsidRPr="00BC30B5">
        <w:rPr>
          <w:rFonts w:ascii="Verdana" w:hAnsi="Verdana"/>
          <w:sz w:val="20"/>
          <w:szCs w:val="20"/>
        </w:rPr>
        <w:t>0</w:t>
      </w:r>
      <w:r w:rsidR="003F0F9E" w:rsidRPr="00BC30B5">
        <w:rPr>
          <w:rFonts w:ascii="Verdana" w:hAnsi="Verdana"/>
          <w:sz w:val="20"/>
          <w:szCs w:val="20"/>
        </w:rPr>
        <w:t>2</w:t>
      </w:r>
      <w:r w:rsidR="004E75BE">
        <w:rPr>
          <w:rFonts w:ascii="Verdana" w:hAnsi="Verdana"/>
          <w:sz w:val="20"/>
          <w:szCs w:val="20"/>
        </w:rPr>
        <w:t>5</w:t>
      </w:r>
      <w:r w:rsidR="00BC30B5" w:rsidRPr="00BC30B5">
        <w:rPr>
          <w:rFonts w:ascii="Verdana" w:hAnsi="Verdana"/>
          <w:sz w:val="20"/>
          <w:szCs w:val="20"/>
        </w:rPr>
        <w:t xml:space="preserve"> (data di scadenza del mandato)</w:t>
      </w:r>
      <w:r w:rsidRPr="00BC30B5">
        <w:rPr>
          <w:rFonts w:ascii="Verdana" w:hAnsi="Verdana"/>
          <w:sz w:val="20"/>
          <w:szCs w:val="20"/>
        </w:rPr>
        <w:t>.</w:t>
      </w:r>
      <w:r w:rsidR="00AB04FF">
        <w:rPr>
          <w:rFonts w:ascii="Verdana" w:hAnsi="Verdana"/>
          <w:sz w:val="20"/>
          <w:szCs w:val="20"/>
        </w:rPr>
        <w:t xml:space="preserve">  </w:t>
      </w:r>
      <w:r>
        <w:rPr>
          <w:rFonts w:ascii="Verdana" w:hAnsi="Verdana"/>
          <w:sz w:val="20"/>
          <w:szCs w:val="20"/>
        </w:rPr>
        <w:t xml:space="preserve">Il Consiglio di Amministrazione è </w:t>
      </w:r>
      <w:r w:rsidR="005B20D2">
        <w:rPr>
          <w:rFonts w:ascii="Verdana" w:hAnsi="Verdana"/>
          <w:sz w:val="20"/>
          <w:szCs w:val="20"/>
        </w:rPr>
        <w:t xml:space="preserve">così composto: </w:t>
      </w:r>
    </w:p>
    <w:p w14:paraId="27E1747A" w14:textId="29041495" w:rsidR="005B20D2" w:rsidRDefault="003F0F9E" w:rsidP="009E075E">
      <w:pPr>
        <w:pStyle w:val="Paragrafoelenco"/>
        <w:numPr>
          <w:ilvl w:val="0"/>
          <w:numId w:val="1"/>
        </w:numPr>
        <w:jc w:val="both"/>
        <w:rPr>
          <w:rFonts w:ascii="Verdana" w:hAnsi="Verdana"/>
          <w:sz w:val="20"/>
          <w:szCs w:val="20"/>
        </w:rPr>
      </w:pPr>
      <w:r>
        <w:rPr>
          <w:rFonts w:ascii="Verdana" w:hAnsi="Verdana"/>
          <w:sz w:val="20"/>
          <w:szCs w:val="20"/>
          <w:u w:val="single"/>
        </w:rPr>
        <w:t>LENZI MARCO</w:t>
      </w:r>
      <w:r w:rsidR="005B20D2">
        <w:rPr>
          <w:rFonts w:ascii="Verdana" w:hAnsi="Verdana"/>
          <w:sz w:val="20"/>
          <w:szCs w:val="20"/>
        </w:rPr>
        <w:t>, Presidente d</w:t>
      </w:r>
      <w:r w:rsidR="003F13A6">
        <w:rPr>
          <w:rFonts w:ascii="Verdana" w:hAnsi="Verdana"/>
          <w:sz w:val="20"/>
          <w:szCs w:val="20"/>
        </w:rPr>
        <w:t>el Consiglio di Amministrazione</w:t>
      </w:r>
      <w:r w:rsidR="000F2AD3">
        <w:rPr>
          <w:rFonts w:ascii="Verdana" w:hAnsi="Verdana"/>
          <w:sz w:val="20"/>
          <w:szCs w:val="20"/>
        </w:rPr>
        <w:t>;</w:t>
      </w:r>
      <w:r w:rsidR="003F13A6">
        <w:rPr>
          <w:rFonts w:ascii="Verdana" w:hAnsi="Verdana"/>
          <w:sz w:val="20"/>
          <w:szCs w:val="20"/>
        </w:rPr>
        <w:t xml:space="preserve"> </w:t>
      </w:r>
    </w:p>
    <w:p w14:paraId="0F3E2738" w14:textId="14A9E94C" w:rsidR="005B20D2" w:rsidRDefault="003F0F9E" w:rsidP="009E075E">
      <w:pPr>
        <w:pStyle w:val="Paragrafoelenco"/>
        <w:numPr>
          <w:ilvl w:val="0"/>
          <w:numId w:val="1"/>
        </w:numPr>
        <w:jc w:val="both"/>
        <w:rPr>
          <w:rFonts w:ascii="Verdana" w:hAnsi="Verdana"/>
          <w:sz w:val="20"/>
          <w:szCs w:val="20"/>
        </w:rPr>
      </w:pPr>
      <w:r>
        <w:rPr>
          <w:rFonts w:ascii="Verdana" w:hAnsi="Verdana"/>
          <w:sz w:val="20"/>
          <w:szCs w:val="20"/>
          <w:u w:val="single"/>
        </w:rPr>
        <w:t>RIVARA   ANTONINO</w:t>
      </w:r>
      <w:r w:rsidR="005B20D2" w:rsidRPr="00AF68E9">
        <w:rPr>
          <w:rFonts w:ascii="Verdana" w:hAnsi="Verdana"/>
          <w:sz w:val="20"/>
          <w:szCs w:val="20"/>
        </w:rPr>
        <w:t xml:space="preserve">, </w:t>
      </w:r>
      <w:r w:rsidR="005B20D2">
        <w:rPr>
          <w:rFonts w:ascii="Verdana" w:hAnsi="Verdana"/>
          <w:sz w:val="20"/>
          <w:szCs w:val="20"/>
        </w:rPr>
        <w:t xml:space="preserve">Amministratore </w:t>
      </w:r>
      <w:r w:rsidR="006B5DA3">
        <w:rPr>
          <w:rFonts w:ascii="Verdana" w:hAnsi="Verdana"/>
          <w:sz w:val="20"/>
          <w:szCs w:val="20"/>
        </w:rPr>
        <w:t>D</w:t>
      </w:r>
      <w:r w:rsidR="005B20D2">
        <w:rPr>
          <w:rFonts w:ascii="Verdana" w:hAnsi="Verdana"/>
          <w:sz w:val="20"/>
          <w:szCs w:val="20"/>
        </w:rPr>
        <w:t>elegato;</w:t>
      </w:r>
    </w:p>
    <w:p w14:paraId="5286F6E4" w14:textId="77777777" w:rsidR="00CB0734" w:rsidRDefault="003F0F9E" w:rsidP="001928A4">
      <w:pPr>
        <w:pStyle w:val="Paragrafoelenco"/>
        <w:numPr>
          <w:ilvl w:val="0"/>
          <w:numId w:val="1"/>
        </w:numPr>
        <w:jc w:val="both"/>
        <w:rPr>
          <w:rFonts w:ascii="Verdana" w:hAnsi="Verdana"/>
          <w:sz w:val="20"/>
          <w:szCs w:val="20"/>
        </w:rPr>
      </w:pPr>
      <w:r>
        <w:rPr>
          <w:rFonts w:ascii="Verdana" w:hAnsi="Verdana"/>
          <w:sz w:val="20"/>
          <w:szCs w:val="20"/>
          <w:u w:val="single"/>
        </w:rPr>
        <w:t>MEAZZINI</w:t>
      </w:r>
      <w:r w:rsidR="001928A4">
        <w:rPr>
          <w:rFonts w:ascii="Verdana" w:hAnsi="Verdana"/>
          <w:sz w:val="20"/>
          <w:szCs w:val="20"/>
          <w:u w:val="single"/>
        </w:rPr>
        <w:t xml:space="preserve"> </w:t>
      </w:r>
      <w:r>
        <w:rPr>
          <w:rFonts w:ascii="Verdana" w:hAnsi="Verdana"/>
          <w:sz w:val="20"/>
          <w:szCs w:val="20"/>
          <w:u w:val="single"/>
        </w:rPr>
        <w:t>OTTAVIA</w:t>
      </w:r>
      <w:r w:rsidR="001928A4" w:rsidRPr="00AF68E9">
        <w:rPr>
          <w:rFonts w:ascii="Verdana" w:hAnsi="Verdana"/>
          <w:sz w:val="20"/>
          <w:szCs w:val="20"/>
        </w:rPr>
        <w:t>, C</w:t>
      </w:r>
      <w:r w:rsidR="003F13A6">
        <w:rPr>
          <w:rFonts w:ascii="Verdana" w:hAnsi="Verdana"/>
          <w:sz w:val="20"/>
          <w:szCs w:val="20"/>
        </w:rPr>
        <w:t>onsigliere</w:t>
      </w:r>
      <w:r w:rsidR="00CB0734">
        <w:rPr>
          <w:rFonts w:ascii="Verdana" w:hAnsi="Verdana"/>
          <w:sz w:val="20"/>
          <w:szCs w:val="20"/>
        </w:rPr>
        <w:t xml:space="preserve">; </w:t>
      </w:r>
    </w:p>
    <w:p w14:paraId="5E7339FA" w14:textId="3945D040" w:rsidR="001928A4" w:rsidRPr="00CB0734" w:rsidRDefault="00CB0734" w:rsidP="001928A4">
      <w:pPr>
        <w:pStyle w:val="Paragrafoelenco"/>
        <w:numPr>
          <w:ilvl w:val="0"/>
          <w:numId w:val="1"/>
        </w:numPr>
        <w:jc w:val="both"/>
        <w:rPr>
          <w:rFonts w:ascii="Verdana" w:hAnsi="Verdana"/>
          <w:sz w:val="20"/>
          <w:szCs w:val="20"/>
        </w:rPr>
      </w:pPr>
      <w:r>
        <w:rPr>
          <w:rFonts w:ascii="Verdana" w:hAnsi="Verdana"/>
          <w:sz w:val="20"/>
          <w:szCs w:val="20"/>
          <w:u w:val="single"/>
        </w:rPr>
        <w:t>AMADUCCI MICHELA</w:t>
      </w:r>
      <w:r w:rsidRPr="00AF68E9">
        <w:rPr>
          <w:rFonts w:ascii="Verdana" w:hAnsi="Verdana"/>
          <w:sz w:val="20"/>
          <w:szCs w:val="20"/>
        </w:rPr>
        <w:t>,</w:t>
      </w:r>
      <w:r>
        <w:rPr>
          <w:rFonts w:ascii="Verdana" w:hAnsi="Verdana"/>
          <w:sz w:val="20"/>
          <w:szCs w:val="20"/>
        </w:rPr>
        <w:t xml:space="preserve"> </w:t>
      </w:r>
      <w:r w:rsidRPr="00AF68E9">
        <w:rPr>
          <w:rFonts w:ascii="Verdana" w:hAnsi="Verdana"/>
          <w:sz w:val="20"/>
          <w:szCs w:val="20"/>
        </w:rPr>
        <w:t>Consigliere</w:t>
      </w:r>
      <w:r>
        <w:rPr>
          <w:rFonts w:ascii="Verdana" w:hAnsi="Verdana"/>
          <w:sz w:val="20"/>
          <w:szCs w:val="20"/>
        </w:rPr>
        <w:t xml:space="preserve"> </w:t>
      </w:r>
      <w:r w:rsidRPr="00193FF3">
        <w:rPr>
          <w:rFonts w:ascii="Verdana" w:hAnsi="Verdana"/>
          <w:i/>
          <w:iCs/>
          <w:sz w:val="17"/>
          <w:szCs w:val="17"/>
        </w:rPr>
        <w:t>(cooptato a seguito dimissioni della Consigliere Sarti Monica)</w:t>
      </w:r>
      <w:r>
        <w:rPr>
          <w:rFonts w:ascii="Verdana" w:hAnsi="Verdana"/>
          <w:i/>
          <w:iCs/>
          <w:sz w:val="17"/>
          <w:szCs w:val="17"/>
        </w:rPr>
        <w:t xml:space="preserve">; </w:t>
      </w:r>
    </w:p>
    <w:p w14:paraId="0584133A" w14:textId="78AE48EA" w:rsidR="005B20D2" w:rsidRPr="00CB0734" w:rsidRDefault="00E33729" w:rsidP="00CB0734">
      <w:pPr>
        <w:pStyle w:val="Paragrafoelenco"/>
        <w:numPr>
          <w:ilvl w:val="0"/>
          <w:numId w:val="1"/>
        </w:numPr>
        <w:jc w:val="both"/>
        <w:rPr>
          <w:rFonts w:ascii="Verdana" w:hAnsi="Verdana"/>
          <w:sz w:val="20"/>
          <w:szCs w:val="20"/>
        </w:rPr>
      </w:pPr>
      <w:r w:rsidRPr="00CB0734">
        <w:rPr>
          <w:rFonts w:ascii="Verdana" w:hAnsi="Verdana"/>
          <w:sz w:val="20"/>
          <w:szCs w:val="20"/>
          <w:u w:val="single"/>
        </w:rPr>
        <w:t>CRUDO</w:t>
      </w:r>
      <w:r w:rsidR="004E75BE" w:rsidRPr="00CB0734">
        <w:rPr>
          <w:rFonts w:ascii="Verdana" w:hAnsi="Verdana"/>
          <w:sz w:val="20"/>
          <w:szCs w:val="20"/>
          <w:u w:val="single"/>
        </w:rPr>
        <w:t xml:space="preserve"> </w:t>
      </w:r>
      <w:r w:rsidR="003F0F9E" w:rsidRPr="00CB0734">
        <w:rPr>
          <w:rFonts w:ascii="Verdana" w:hAnsi="Verdana"/>
          <w:sz w:val="20"/>
          <w:szCs w:val="20"/>
          <w:u w:val="single"/>
        </w:rPr>
        <w:t>M</w:t>
      </w:r>
      <w:r w:rsidR="004E75BE" w:rsidRPr="00CB0734">
        <w:rPr>
          <w:rFonts w:ascii="Verdana" w:hAnsi="Verdana"/>
          <w:sz w:val="20"/>
          <w:szCs w:val="20"/>
          <w:u w:val="single"/>
        </w:rPr>
        <w:t>A</w:t>
      </w:r>
      <w:r w:rsidRPr="00CB0734">
        <w:rPr>
          <w:rFonts w:ascii="Verdana" w:hAnsi="Verdana"/>
          <w:sz w:val="20"/>
          <w:szCs w:val="20"/>
          <w:u w:val="single"/>
        </w:rPr>
        <w:t>URIZIO,</w:t>
      </w:r>
      <w:r w:rsidR="00AF68E9" w:rsidRPr="00CB0734">
        <w:rPr>
          <w:rFonts w:ascii="Verdana" w:hAnsi="Verdana"/>
          <w:sz w:val="20"/>
          <w:szCs w:val="20"/>
        </w:rPr>
        <w:t xml:space="preserve"> </w:t>
      </w:r>
      <w:r w:rsidR="005B20D2" w:rsidRPr="00CB0734">
        <w:rPr>
          <w:rFonts w:ascii="Verdana" w:hAnsi="Verdana"/>
          <w:sz w:val="20"/>
          <w:szCs w:val="20"/>
        </w:rPr>
        <w:t>Consigliere</w:t>
      </w:r>
      <w:r w:rsidRPr="00CB0734">
        <w:rPr>
          <w:rFonts w:ascii="Verdana" w:hAnsi="Verdana"/>
          <w:sz w:val="20"/>
          <w:szCs w:val="20"/>
        </w:rPr>
        <w:t xml:space="preserve"> </w:t>
      </w:r>
      <w:r w:rsidRPr="00CB0734">
        <w:rPr>
          <w:rFonts w:ascii="Verdana" w:hAnsi="Verdana"/>
          <w:i/>
          <w:iCs/>
          <w:sz w:val="17"/>
          <w:szCs w:val="17"/>
        </w:rPr>
        <w:t>(cooptato a seguito dimissioni del Consigliere Lanzi Marco)</w:t>
      </w:r>
      <w:r w:rsidR="00CB0734">
        <w:rPr>
          <w:rFonts w:ascii="Verdana" w:hAnsi="Verdana"/>
          <w:i/>
          <w:iCs/>
          <w:sz w:val="17"/>
          <w:szCs w:val="17"/>
        </w:rPr>
        <w:t>.</w:t>
      </w:r>
    </w:p>
    <w:p w14:paraId="36E23EA9" w14:textId="6724114A" w:rsidR="005B20D2" w:rsidRPr="00193FF3" w:rsidRDefault="005B20D2" w:rsidP="00CB0734">
      <w:pPr>
        <w:pStyle w:val="Paragrafoelenco"/>
        <w:jc w:val="both"/>
        <w:rPr>
          <w:rFonts w:ascii="Verdana" w:hAnsi="Verdana"/>
          <w:sz w:val="17"/>
          <w:szCs w:val="17"/>
        </w:rPr>
      </w:pPr>
    </w:p>
    <w:p w14:paraId="208AA1C7" w14:textId="6EB0EDE6" w:rsidR="005105A5" w:rsidRDefault="005105A5" w:rsidP="009E075E">
      <w:pPr>
        <w:jc w:val="both"/>
        <w:rPr>
          <w:rFonts w:ascii="Verdana" w:hAnsi="Verdana"/>
          <w:sz w:val="20"/>
          <w:szCs w:val="20"/>
        </w:rPr>
      </w:pPr>
      <w:r>
        <w:rPr>
          <w:rFonts w:ascii="Verdana" w:hAnsi="Verdana"/>
          <w:sz w:val="20"/>
          <w:szCs w:val="20"/>
        </w:rPr>
        <w:t xml:space="preserve">Farma.net Scandicci </w:t>
      </w:r>
      <w:r w:rsidR="00E37DFD">
        <w:rPr>
          <w:rFonts w:ascii="Verdana" w:hAnsi="Verdana"/>
          <w:sz w:val="20"/>
          <w:szCs w:val="20"/>
        </w:rPr>
        <w:t>S</w:t>
      </w:r>
      <w:r>
        <w:rPr>
          <w:rFonts w:ascii="Verdana" w:hAnsi="Verdana"/>
          <w:sz w:val="20"/>
          <w:szCs w:val="20"/>
        </w:rPr>
        <w:t xml:space="preserve">pa </w:t>
      </w:r>
      <w:r w:rsidR="00971B82">
        <w:rPr>
          <w:rFonts w:ascii="Verdana" w:hAnsi="Verdana"/>
          <w:sz w:val="20"/>
          <w:szCs w:val="20"/>
        </w:rPr>
        <w:t>è</w:t>
      </w:r>
      <w:r>
        <w:rPr>
          <w:rFonts w:ascii="Verdana" w:hAnsi="Verdana"/>
          <w:sz w:val="20"/>
          <w:szCs w:val="20"/>
        </w:rPr>
        <w:t xml:space="preserve"> dotata di </w:t>
      </w:r>
      <w:r w:rsidR="00562604" w:rsidRPr="00C51AC2">
        <w:rPr>
          <w:rFonts w:ascii="Verdana" w:hAnsi="Verdana"/>
          <w:b/>
          <w:bCs/>
          <w:sz w:val="20"/>
          <w:szCs w:val="20"/>
        </w:rPr>
        <w:t>C</w:t>
      </w:r>
      <w:r w:rsidRPr="00C51AC2">
        <w:rPr>
          <w:rFonts w:ascii="Verdana" w:hAnsi="Verdana"/>
          <w:b/>
          <w:bCs/>
          <w:sz w:val="20"/>
          <w:szCs w:val="20"/>
        </w:rPr>
        <w:t xml:space="preserve">ollegio </w:t>
      </w:r>
      <w:r w:rsidR="00562604" w:rsidRPr="00C51AC2">
        <w:rPr>
          <w:rFonts w:ascii="Verdana" w:hAnsi="Verdana"/>
          <w:b/>
          <w:bCs/>
          <w:sz w:val="20"/>
          <w:szCs w:val="20"/>
        </w:rPr>
        <w:t>Si</w:t>
      </w:r>
      <w:r w:rsidRPr="00C51AC2">
        <w:rPr>
          <w:rFonts w:ascii="Verdana" w:hAnsi="Verdana"/>
          <w:b/>
          <w:bCs/>
          <w:sz w:val="20"/>
          <w:szCs w:val="20"/>
        </w:rPr>
        <w:t>ndacale</w:t>
      </w:r>
      <w:r>
        <w:rPr>
          <w:rFonts w:ascii="Verdana" w:hAnsi="Verdana"/>
          <w:sz w:val="20"/>
          <w:szCs w:val="20"/>
        </w:rPr>
        <w:t xml:space="preserve"> quale </w:t>
      </w:r>
      <w:r w:rsidR="00916F49">
        <w:rPr>
          <w:rFonts w:ascii="Verdana" w:hAnsi="Verdana"/>
          <w:sz w:val="20"/>
          <w:szCs w:val="20"/>
        </w:rPr>
        <w:t>organo di controllo</w:t>
      </w:r>
      <w:r w:rsidR="007F52E3">
        <w:rPr>
          <w:rFonts w:ascii="Verdana" w:hAnsi="Verdana"/>
          <w:sz w:val="20"/>
          <w:szCs w:val="20"/>
        </w:rPr>
        <w:t>,</w:t>
      </w:r>
      <w:r>
        <w:rPr>
          <w:rFonts w:ascii="Verdana" w:hAnsi="Verdana"/>
          <w:sz w:val="20"/>
          <w:szCs w:val="20"/>
        </w:rPr>
        <w:t xml:space="preserve"> nominato con atto del </w:t>
      </w:r>
      <w:r w:rsidR="00E37DFD" w:rsidRPr="00E37DFD">
        <w:rPr>
          <w:rFonts w:ascii="Verdana" w:hAnsi="Verdana"/>
          <w:sz w:val="20"/>
          <w:szCs w:val="20"/>
        </w:rPr>
        <w:t>16.05.</w:t>
      </w:r>
      <w:r w:rsidRPr="00E37DFD">
        <w:rPr>
          <w:rFonts w:ascii="Verdana" w:hAnsi="Verdana"/>
          <w:sz w:val="20"/>
          <w:szCs w:val="20"/>
        </w:rPr>
        <w:t>20</w:t>
      </w:r>
      <w:r w:rsidR="003F0F9E" w:rsidRPr="00E37DFD">
        <w:rPr>
          <w:rFonts w:ascii="Verdana" w:hAnsi="Verdana"/>
          <w:sz w:val="20"/>
          <w:szCs w:val="20"/>
        </w:rPr>
        <w:t>2</w:t>
      </w:r>
      <w:r w:rsidR="004E75BE" w:rsidRPr="00E37DFD">
        <w:rPr>
          <w:rFonts w:ascii="Verdana" w:hAnsi="Verdana"/>
          <w:sz w:val="20"/>
          <w:szCs w:val="20"/>
        </w:rPr>
        <w:t>3</w:t>
      </w:r>
      <w:r w:rsidRPr="00AF0A99">
        <w:rPr>
          <w:rFonts w:ascii="Verdana" w:hAnsi="Verdana"/>
          <w:sz w:val="20"/>
          <w:szCs w:val="20"/>
        </w:rPr>
        <w:t xml:space="preserve"> </w:t>
      </w:r>
      <w:r w:rsidR="001C4A8D" w:rsidRPr="00AF0A99">
        <w:rPr>
          <w:rFonts w:ascii="Verdana" w:hAnsi="Verdana"/>
          <w:sz w:val="20"/>
          <w:szCs w:val="20"/>
        </w:rPr>
        <w:t>(Assemblea Ordinaria degli  Azionisti)</w:t>
      </w:r>
      <w:r w:rsidR="00A618D7" w:rsidRPr="00A618D7">
        <w:rPr>
          <w:rFonts w:ascii="Verdana" w:hAnsi="Verdana"/>
          <w:sz w:val="20"/>
          <w:szCs w:val="20"/>
        </w:rPr>
        <w:t xml:space="preserve"> </w:t>
      </w:r>
      <w:r w:rsidR="00A618D7">
        <w:rPr>
          <w:rFonts w:ascii="Verdana" w:hAnsi="Verdana"/>
          <w:sz w:val="20"/>
          <w:szCs w:val="20"/>
        </w:rPr>
        <w:t xml:space="preserve">per il triennio 2023-2024-2025 </w:t>
      </w:r>
      <w:r w:rsidR="00A618D7" w:rsidRPr="00BC30B5">
        <w:rPr>
          <w:rFonts w:ascii="Verdana" w:hAnsi="Verdana"/>
          <w:sz w:val="20"/>
          <w:szCs w:val="20"/>
        </w:rPr>
        <w:t xml:space="preserve"> in carica fino alla data di approvazione del bilancio </w:t>
      </w:r>
      <w:r w:rsidR="00A618D7">
        <w:rPr>
          <w:rFonts w:ascii="Verdana" w:hAnsi="Verdana"/>
          <w:sz w:val="20"/>
          <w:szCs w:val="20"/>
        </w:rPr>
        <w:t>al 31.12.</w:t>
      </w:r>
      <w:r w:rsidR="00A618D7" w:rsidRPr="00BC30B5">
        <w:rPr>
          <w:rFonts w:ascii="Verdana" w:hAnsi="Verdana"/>
          <w:sz w:val="20"/>
          <w:szCs w:val="20"/>
        </w:rPr>
        <w:t>202</w:t>
      </w:r>
      <w:r w:rsidR="00A618D7">
        <w:rPr>
          <w:rFonts w:ascii="Verdana" w:hAnsi="Verdana"/>
          <w:sz w:val="20"/>
          <w:szCs w:val="20"/>
        </w:rPr>
        <w:t>5</w:t>
      </w:r>
      <w:r w:rsidR="00A618D7" w:rsidRPr="00BC30B5">
        <w:rPr>
          <w:rFonts w:ascii="Verdana" w:hAnsi="Verdana"/>
          <w:sz w:val="20"/>
          <w:szCs w:val="20"/>
        </w:rPr>
        <w:t xml:space="preserve"> </w:t>
      </w:r>
      <w:r w:rsidR="00BC30B5" w:rsidRPr="00BC30B5">
        <w:rPr>
          <w:rFonts w:ascii="Verdana" w:hAnsi="Verdana"/>
          <w:sz w:val="20"/>
          <w:szCs w:val="20"/>
        </w:rPr>
        <w:t>(data di scadenza del mandato)</w:t>
      </w:r>
      <w:r w:rsidRPr="00BC30B5">
        <w:rPr>
          <w:rFonts w:ascii="Verdana" w:hAnsi="Verdana"/>
          <w:sz w:val="20"/>
          <w:szCs w:val="20"/>
        </w:rPr>
        <w:t xml:space="preserve"> </w:t>
      </w:r>
      <w:r w:rsidR="007F52E3" w:rsidRPr="00BC30B5">
        <w:rPr>
          <w:rFonts w:ascii="Verdana" w:hAnsi="Verdana"/>
          <w:sz w:val="20"/>
          <w:szCs w:val="20"/>
        </w:rPr>
        <w:t xml:space="preserve">e </w:t>
      </w:r>
      <w:r w:rsidRPr="00BC30B5">
        <w:rPr>
          <w:rFonts w:ascii="Verdana" w:hAnsi="Verdana"/>
          <w:sz w:val="20"/>
          <w:szCs w:val="20"/>
        </w:rPr>
        <w:t>così composto:</w:t>
      </w:r>
      <w:r>
        <w:rPr>
          <w:rFonts w:ascii="Verdana" w:hAnsi="Verdana"/>
          <w:sz w:val="20"/>
          <w:szCs w:val="20"/>
        </w:rPr>
        <w:t xml:space="preserve"> </w:t>
      </w:r>
    </w:p>
    <w:p w14:paraId="016D149B" w14:textId="38FBB8BE" w:rsidR="005105A5" w:rsidRDefault="006B5DA3" w:rsidP="009E075E">
      <w:pPr>
        <w:pStyle w:val="Paragrafoelenco"/>
        <w:numPr>
          <w:ilvl w:val="0"/>
          <w:numId w:val="1"/>
        </w:numPr>
        <w:jc w:val="both"/>
        <w:rPr>
          <w:rFonts w:ascii="Verdana" w:hAnsi="Verdana"/>
          <w:sz w:val="20"/>
          <w:szCs w:val="20"/>
        </w:rPr>
      </w:pPr>
      <w:r>
        <w:rPr>
          <w:rFonts w:ascii="Verdana" w:hAnsi="Verdana"/>
          <w:sz w:val="20"/>
          <w:szCs w:val="20"/>
          <w:u w:val="single"/>
        </w:rPr>
        <w:t xml:space="preserve">Dott. </w:t>
      </w:r>
      <w:r w:rsidR="003F0F9E">
        <w:rPr>
          <w:rFonts w:ascii="Verdana" w:hAnsi="Verdana"/>
          <w:sz w:val="20"/>
          <w:szCs w:val="20"/>
          <w:u w:val="single"/>
        </w:rPr>
        <w:t xml:space="preserve">Michele </w:t>
      </w:r>
      <w:r w:rsidR="005105A5" w:rsidRPr="005105A5">
        <w:rPr>
          <w:rFonts w:ascii="Verdana" w:hAnsi="Verdana"/>
          <w:sz w:val="20"/>
          <w:szCs w:val="20"/>
          <w:u w:val="single"/>
        </w:rPr>
        <w:t>Marallo</w:t>
      </w:r>
      <w:r w:rsidR="005105A5">
        <w:rPr>
          <w:rFonts w:ascii="Verdana" w:hAnsi="Verdana"/>
          <w:sz w:val="20"/>
          <w:szCs w:val="20"/>
        </w:rPr>
        <w:t xml:space="preserve">, Presidente del Collegio </w:t>
      </w:r>
      <w:r w:rsidR="00A17BB0">
        <w:rPr>
          <w:rFonts w:ascii="Verdana" w:hAnsi="Verdana"/>
          <w:sz w:val="20"/>
          <w:szCs w:val="20"/>
        </w:rPr>
        <w:t>S</w:t>
      </w:r>
      <w:r w:rsidR="005105A5">
        <w:rPr>
          <w:rFonts w:ascii="Verdana" w:hAnsi="Verdana"/>
          <w:sz w:val="20"/>
          <w:szCs w:val="20"/>
        </w:rPr>
        <w:t>indacale;</w:t>
      </w:r>
    </w:p>
    <w:p w14:paraId="50BC3275" w14:textId="036CBCE0" w:rsidR="005105A5" w:rsidRPr="003F0F9E" w:rsidRDefault="006B5DA3" w:rsidP="003F0F9E">
      <w:pPr>
        <w:pStyle w:val="Paragrafoelenco"/>
        <w:numPr>
          <w:ilvl w:val="0"/>
          <w:numId w:val="1"/>
        </w:numPr>
        <w:jc w:val="both"/>
        <w:rPr>
          <w:rFonts w:ascii="Verdana" w:hAnsi="Verdana"/>
          <w:sz w:val="20"/>
          <w:szCs w:val="20"/>
        </w:rPr>
      </w:pPr>
      <w:r>
        <w:rPr>
          <w:rFonts w:ascii="Verdana" w:hAnsi="Verdana"/>
          <w:sz w:val="20"/>
          <w:szCs w:val="20"/>
          <w:u w:val="single"/>
        </w:rPr>
        <w:t xml:space="preserve">Dott. </w:t>
      </w:r>
      <w:r w:rsidR="003F0F9E">
        <w:rPr>
          <w:rFonts w:ascii="Verdana" w:hAnsi="Verdana"/>
          <w:sz w:val="20"/>
          <w:szCs w:val="20"/>
          <w:u w:val="single"/>
        </w:rPr>
        <w:t xml:space="preserve">Maurizio </w:t>
      </w:r>
      <w:r w:rsidR="005105A5">
        <w:rPr>
          <w:rFonts w:ascii="Verdana" w:hAnsi="Verdana"/>
          <w:sz w:val="20"/>
          <w:szCs w:val="20"/>
          <w:u w:val="single"/>
        </w:rPr>
        <w:t>Bregante</w:t>
      </w:r>
      <w:r w:rsidR="005105A5" w:rsidRPr="003F0F9E">
        <w:rPr>
          <w:rFonts w:ascii="Verdana" w:hAnsi="Verdana"/>
          <w:sz w:val="20"/>
          <w:szCs w:val="20"/>
        </w:rPr>
        <w:t>, Sindaco effettivo;</w:t>
      </w:r>
    </w:p>
    <w:p w14:paraId="5EE89C87" w14:textId="047DB000" w:rsidR="005105A5" w:rsidRDefault="006B5DA3" w:rsidP="009E075E">
      <w:pPr>
        <w:pStyle w:val="Paragrafoelenco"/>
        <w:numPr>
          <w:ilvl w:val="0"/>
          <w:numId w:val="1"/>
        </w:numPr>
        <w:jc w:val="both"/>
        <w:rPr>
          <w:rFonts w:ascii="Verdana" w:hAnsi="Verdana"/>
          <w:sz w:val="20"/>
          <w:szCs w:val="20"/>
        </w:rPr>
      </w:pPr>
      <w:r>
        <w:rPr>
          <w:rFonts w:ascii="Verdana" w:hAnsi="Verdana"/>
          <w:sz w:val="20"/>
          <w:szCs w:val="20"/>
          <w:u w:val="single"/>
        </w:rPr>
        <w:t xml:space="preserve">Dott.ssa </w:t>
      </w:r>
      <w:r w:rsidR="00916F49">
        <w:rPr>
          <w:rFonts w:ascii="Verdana" w:hAnsi="Verdana"/>
          <w:sz w:val="20"/>
          <w:szCs w:val="20"/>
          <w:u w:val="single"/>
        </w:rPr>
        <w:t>Valentina</w:t>
      </w:r>
      <w:r w:rsidR="003F0F9E">
        <w:rPr>
          <w:rFonts w:ascii="Verdana" w:hAnsi="Verdana"/>
          <w:sz w:val="20"/>
          <w:szCs w:val="20"/>
          <w:u w:val="single"/>
        </w:rPr>
        <w:t xml:space="preserve"> Pino</w:t>
      </w:r>
      <w:r w:rsidR="005105A5" w:rsidRPr="00395443">
        <w:rPr>
          <w:rFonts w:ascii="Verdana" w:hAnsi="Verdana"/>
          <w:sz w:val="20"/>
          <w:szCs w:val="20"/>
        </w:rPr>
        <w:t xml:space="preserve">, </w:t>
      </w:r>
      <w:r w:rsidR="005105A5">
        <w:rPr>
          <w:rFonts w:ascii="Verdana" w:hAnsi="Verdana"/>
          <w:sz w:val="20"/>
          <w:szCs w:val="20"/>
        </w:rPr>
        <w:t>Sindaco effettivo;</w:t>
      </w:r>
    </w:p>
    <w:p w14:paraId="1CC9CD2C" w14:textId="155F4F9B" w:rsidR="005105A5" w:rsidRPr="005105A5" w:rsidRDefault="006B5DA3" w:rsidP="009E075E">
      <w:pPr>
        <w:pStyle w:val="Paragrafoelenco"/>
        <w:numPr>
          <w:ilvl w:val="0"/>
          <w:numId w:val="1"/>
        </w:numPr>
        <w:jc w:val="both"/>
        <w:rPr>
          <w:rFonts w:ascii="Verdana" w:hAnsi="Verdana"/>
          <w:sz w:val="20"/>
          <w:szCs w:val="20"/>
        </w:rPr>
      </w:pPr>
      <w:r>
        <w:rPr>
          <w:rFonts w:ascii="Verdana" w:hAnsi="Verdana"/>
          <w:sz w:val="20"/>
          <w:szCs w:val="20"/>
          <w:u w:val="single"/>
        </w:rPr>
        <w:t xml:space="preserve">Dott. </w:t>
      </w:r>
      <w:r w:rsidR="003F0F9E">
        <w:rPr>
          <w:rFonts w:ascii="Verdana" w:hAnsi="Verdana"/>
          <w:sz w:val="20"/>
          <w:szCs w:val="20"/>
          <w:u w:val="single"/>
        </w:rPr>
        <w:t xml:space="preserve">Giacomo </w:t>
      </w:r>
      <w:r w:rsidR="005105A5">
        <w:rPr>
          <w:rFonts w:ascii="Verdana" w:hAnsi="Verdana"/>
          <w:sz w:val="20"/>
          <w:szCs w:val="20"/>
          <w:u w:val="single"/>
        </w:rPr>
        <w:t>Sacchi Nemours</w:t>
      </w:r>
      <w:r w:rsidR="005105A5" w:rsidRPr="00395443">
        <w:rPr>
          <w:rFonts w:ascii="Verdana" w:hAnsi="Verdana"/>
          <w:sz w:val="20"/>
          <w:szCs w:val="20"/>
        </w:rPr>
        <w:t xml:space="preserve">, </w:t>
      </w:r>
      <w:r w:rsidR="005105A5" w:rsidRPr="005105A5">
        <w:rPr>
          <w:rFonts w:ascii="Verdana" w:hAnsi="Verdana"/>
          <w:sz w:val="20"/>
          <w:szCs w:val="20"/>
        </w:rPr>
        <w:t>Sindaco supplente;</w:t>
      </w:r>
    </w:p>
    <w:p w14:paraId="04D0DA91" w14:textId="03C8DCD2" w:rsidR="005105A5" w:rsidRDefault="006B5DA3" w:rsidP="009E075E">
      <w:pPr>
        <w:pStyle w:val="Paragrafoelenco"/>
        <w:numPr>
          <w:ilvl w:val="0"/>
          <w:numId w:val="1"/>
        </w:numPr>
        <w:jc w:val="both"/>
        <w:rPr>
          <w:rFonts w:ascii="Verdana" w:hAnsi="Verdana"/>
          <w:sz w:val="20"/>
          <w:szCs w:val="20"/>
        </w:rPr>
      </w:pPr>
      <w:r w:rsidRPr="00AB04FF">
        <w:rPr>
          <w:rFonts w:ascii="Verdana" w:hAnsi="Verdana"/>
          <w:sz w:val="20"/>
          <w:szCs w:val="20"/>
          <w:u w:val="single"/>
        </w:rPr>
        <w:t>Dott.</w:t>
      </w:r>
      <w:r w:rsidR="00AB04FF" w:rsidRPr="00AB04FF">
        <w:rPr>
          <w:rFonts w:ascii="Verdana" w:hAnsi="Verdana"/>
          <w:sz w:val="20"/>
          <w:szCs w:val="20"/>
          <w:u w:val="single"/>
        </w:rPr>
        <w:t xml:space="preserve"> Simone Centrone</w:t>
      </w:r>
      <w:r w:rsidR="005105A5" w:rsidRPr="00AF0A99">
        <w:rPr>
          <w:rFonts w:ascii="Verdana" w:hAnsi="Verdana"/>
          <w:sz w:val="20"/>
          <w:szCs w:val="20"/>
        </w:rPr>
        <w:t>, Sindaco supplente</w:t>
      </w:r>
      <w:r w:rsidR="00AF68E9" w:rsidRPr="00AF0A99">
        <w:rPr>
          <w:rFonts w:ascii="Verdana" w:hAnsi="Verdana"/>
          <w:sz w:val="20"/>
          <w:szCs w:val="20"/>
        </w:rPr>
        <w:t>.</w:t>
      </w:r>
    </w:p>
    <w:p w14:paraId="5B5DAE63" w14:textId="7AC4713E" w:rsidR="002605C2" w:rsidRDefault="00E37DFD" w:rsidP="002605C2">
      <w:pPr>
        <w:jc w:val="both"/>
        <w:rPr>
          <w:rFonts w:ascii="Verdana" w:hAnsi="Verdana"/>
          <w:sz w:val="20"/>
          <w:szCs w:val="20"/>
        </w:rPr>
      </w:pPr>
      <w:r w:rsidRPr="00AB04FF">
        <w:rPr>
          <w:rFonts w:ascii="Verdana" w:hAnsi="Verdana"/>
          <w:sz w:val="20"/>
          <w:szCs w:val="20"/>
        </w:rPr>
        <w:lastRenderedPageBreak/>
        <w:t>Farma.net Scandicci Spa è dotata della funzione di revisione legale dei conti  affidata a</w:t>
      </w:r>
      <w:r w:rsidR="00AB04FF" w:rsidRPr="00AB04FF">
        <w:rPr>
          <w:rFonts w:ascii="Verdana" w:hAnsi="Verdana"/>
          <w:sz w:val="20"/>
          <w:szCs w:val="20"/>
        </w:rPr>
        <w:t xml:space="preserve">d una </w:t>
      </w:r>
      <w:r w:rsidRPr="00AB04FF">
        <w:rPr>
          <w:rFonts w:ascii="Verdana" w:hAnsi="Verdana"/>
          <w:sz w:val="20"/>
          <w:szCs w:val="20"/>
        </w:rPr>
        <w:t xml:space="preserve"> </w:t>
      </w:r>
      <w:r w:rsidRPr="00C51AC2">
        <w:rPr>
          <w:rFonts w:ascii="Verdana" w:hAnsi="Verdana"/>
          <w:b/>
          <w:bCs/>
          <w:sz w:val="20"/>
          <w:szCs w:val="20"/>
        </w:rPr>
        <w:t>Società di Revisione</w:t>
      </w:r>
      <w:r w:rsidRPr="00AB04FF">
        <w:rPr>
          <w:rFonts w:ascii="Verdana" w:hAnsi="Verdana"/>
          <w:sz w:val="20"/>
          <w:szCs w:val="20"/>
        </w:rPr>
        <w:t xml:space="preserve">;   con atto del 16.05.2023 (Assemblea Ordinaria degli  Azionisti) </w:t>
      </w:r>
      <w:r w:rsidR="0092305C" w:rsidRPr="00AB04FF">
        <w:rPr>
          <w:rFonts w:ascii="Verdana" w:hAnsi="Verdana"/>
          <w:sz w:val="20"/>
          <w:szCs w:val="20"/>
        </w:rPr>
        <w:t xml:space="preserve">non è stata più  rinnovata </w:t>
      </w:r>
      <w:r w:rsidR="00AB04FF" w:rsidRPr="00AB04FF">
        <w:rPr>
          <w:rFonts w:ascii="Verdana" w:hAnsi="Verdana"/>
          <w:sz w:val="20"/>
          <w:szCs w:val="20"/>
        </w:rPr>
        <w:t>al</w:t>
      </w:r>
      <w:r w:rsidR="0092305C" w:rsidRPr="00AB04FF">
        <w:rPr>
          <w:rFonts w:ascii="Verdana" w:hAnsi="Verdana"/>
          <w:sz w:val="20"/>
          <w:szCs w:val="20"/>
        </w:rPr>
        <w:t>la società E.Y.</w:t>
      </w:r>
      <w:r w:rsidR="005C0088">
        <w:rPr>
          <w:rFonts w:ascii="Verdana" w:hAnsi="Verdana"/>
          <w:sz w:val="20"/>
          <w:szCs w:val="20"/>
        </w:rPr>
        <w:t xml:space="preserve"> Spa</w:t>
      </w:r>
      <w:r w:rsidR="0092305C" w:rsidRPr="00AB04FF">
        <w:rPr>
          <w:rFonts w:ascii="Verdana" w:hAnsi="Verdana"/>
          <w:sz w:val="20"/>
          <w:szCs w:val="20"/>
        </w:rPr>
        <w:t xml:space="preserve">, ma bensì è  stato dato un nuovo incarico </w:t>
      </w:r>
      <w:r w:rsidR="00AB04FF" w:rsidRPr="00AB04FF">
        <w:rPr>
          <w:rFonts w:ascii="Verdana" w:hAnsi="Verdana"/>
          <w:sz w:val="20"/>
          <w:szCs w:val="20"/>
        </w:rPr>
        <w:t>t</w:t>
      </w:r>
      <w:r w:rsidR="0092305C" w:rsidRPr="00AB04FF">
        <w:rPr>
          <w:rFonts w:ascii="Verdana" w:hAnsi="Verdana"/>
          <w:sz w:val="20"/>
          <w:szCs w:val="20"/>
        </w:rPr>
        <w:t>riennale  a</w:t>
      </w:r>
      <w:r w:rsidR="00AB04FF" w:rsidRPr="00AB04FF">
        <w:rPr>
          <w:rFonts w:ascii="Verdana" w:hAnsi="Verdana"/>
          <w:sz w:val="20"/>
          <w:szCs w:val="20"/>
        </w:rPr>
        <w:t xml:space="preserve">lla società </w:t>
      </w:r>
      <w:r w:rsidR="0092305C" w:rsidRPr="00AB04FF">
        <w:rPr>
          <w:rFonts w:ascii="Verdana" w:hAnsi="Verdana"/>
          <w:sz w:val="20"/>
          <w:szCs w:val="20"/>
        </w:rPr>
        <w:t xml:space="preserve">  P</w:t>
      </w:r>
      <w:r w:rsidR="00AB04FF">
        <w:rPr>
          <w:rFonts w:ascii="Verdana" w:hAnsi="Verdana"/>
          <w:sz w:val="20"/>
          <w:szCs w:val="20"/>
        </w:rPr>
        <w:t>w</w:t>
      </w:r>
      <w:r w:rsidR="0092305C" w:rsidRPr="00AB04FF">
        <w:rPr>
          <w:rFonts w:ascii="Verdana" w:hAnsi="Verdana"/>
          <w:sz w:val="20"/>
          <w:szCs w:val="20"/>
        </w:rPr>
        <w:t xml:space="preserve">C S.p.A.  Pricewaterhouse Coopers, </w:t>
      </w:r>
      <w:r w:rsidRPr="00AB04FF">
        <w:rPr>
          <w:rFonts w:ascii="Verdana" w:hAnsi="Verdana"/>
          <w:sz w:val="20"/>
          <w:szCs w:val="20"/>
        </w:rPr>
        <w:t>nominata per il triennio 2023-2024-2025 ed in carica fino all’approvazione del bilancio 31.12.2025 (data di scadenza del mandato)</w:t>
      </w:r>
      <w:r w:rsidR="00AB04FF">
        <w:rPr>
          <w:rFonts w:ascii="Verdana" w:hAnsi="Verdana"/>
          <w:sz w:val="20"/>
          <w:szCs w:val="20"/>
        </w:rPr>
        <w:t xml:space="preserve">.  </w:t>
      </w:r>
      <w:r w:rsidR="00681A95" w:rsidRPr="00AF0A99">
        <w:rPr>
          <w:rFonts w:ascii="Verdana" w:hAnsi="Verdana"/>
          <w:sz w:val="20"/>
          <w:szCs w:val="20"/>
        </w:rPr>
        <w:t>Il tutto in conformità all’a</w:t>
      </w:r>
      <w:r w:rsidR="00681A95">
        <w:rPr>
          <w:rFonts w:ascii="Verdana" w:hAnsi="Verdana"/>
          <w:sz w:val="20"/>
          <w:szCs w:val="20"/>
        </w:rPr>
        <w:t xml:space="preserve">rt 3 , comma 2  del D. Lgs. 175/2016 e successive integrazioni </w:t>
      </w:r>
      <w:r w:rsidR="00971B82">
        <w:rPr>
          <w:rFonts w:ascii="Verdana" w:hAnsi="Verdana"/>
          <w:sz w:val="20"/>
          <w:szCs w:val="20"/>
        </w:rPr>
        <w:t>(D.</w:t>
      </w:r>
      <w:r w:rsidR="00AB04FF">
        <w:rPr>
          <w:rFonts w:ascii="Verdana" w:hAnsi="Verdana"/>
          <w:sz w:val="20"/>
          <w:szCs w:val="20"/>
        </w:rPr>
        <w:t xml:space="preserve"> </w:t>
      </w:r>
      <w:r w:rsidR="00971B82">
        <w:rPr>
          <w:rFonts w:ascii="Verdana" w:hAnsi="Verdana"/>
          <w:sz w:val="20"/>
          <w:szCs w:val="20"/>
        </w:rPr>
        <w:t>Lgs. N. 100 del 16.06.2017)</w:t>
      </w:r>
      <w:r w:rsidR="00681A95">
        <w:rPr>
          <w:rFonts w:ascii="Verdana" w:hAnsi="Verdana"/>
          <w:sz w:val="20"/>
          <w:szCs w:val="20"/>
        </w:rPr>
        <w:t xml:space="preserve"> in quanto Farma.ne</w:t>
      </w:r>
      <w:r w:rsidR="006C7AC4">
        <w:rPr>
          <w:rFonts w:ascii="Verdana" w:hAnsi="Verdana"/>
          <w:sz w:val="20"/>
          <w:szCs w:val="20"/>
        </w:rPr>
        <w:t xml:space="preserve">t Scandicci società per azioni </w:t>
      </w:r>
      <w:r w:rsidR="00681A95">
        <w:rPr>
          <w:rFonts w:ascii="Verdana" w:hAnsi="Verdana"/>
          <w:sz w:val="20"/>
          <w:szCs w:val="20"/>
        </w:rPr>
        <w:t xml:space="preserve">a controllo pubblico, per cui la revisione legale dei conti non può più essere affidata al Collegio Sindacale.  </w:t>
      </w:r>
    </w:p>
    <w:p w14:paraId="58220A76" w14:textId="77777777" w:rsidR="00AB04FF" w:rsidRDefault="00AB04FF" w:rsidP="002605C2">
      <w:pPr>
        <w:jc w:val="both"/>
        <w:rPr>
          <w:rFonts w:ascii="Verdana" w:hAnsi="Verdana"/>
          <w:sz w:val="20"/>
          <w:szCs w:val="20"/>
        </w:rPr>
      </w:pPr>
    </w:p>
    <w:p w14:paraId="1FCAA56A" w14:textId="42FED053" w:rsidR="00EA1041" w:rsidRPr="007E6F23" w:rsidRDefault="007757DD" w:rsidP="006E2A54">
      <w:pPr>
        <w:spacing w:after="0" w:line="240" w:lineRule="auto"/>
        <w:jc w:val="both"/>
        <w:rPr>
          <w:rFonts w:ascii="Verdana" w:eastAsia="Times New Roman" w:hAnsi="Verdana" w:cs="Arial"/>
          <w:color w:val="EE0000"/>
          <w:sz w:val="20"/>
          <w:szCs w:val="20"/>
          <w:u w:val="single"/>
        </w:rPr>
      </w:pPr>
      <w:r w:rsidRPr="00AB04FF">
        <w:rPr>
          <w:rFonts w:ascii="Verdana" w:eastAsia="Times New Roman" w:hAnsi="Verdana" w:cs="Arial"/>
          <w:b/>
          <w:bCs/>
          <w:sz w:val="20"/>
          <w:szCs w:val="20"/>
          <w:u w:val="single"/>
        </w:rPr>
        <w:t>1.</w:t>
      </w:r>
      <w:r w:rsidRPr="006E2A54">
        <w:rPr>
          <w:rFonts w:ascii="Verdana" w:eastAsia="Times New Roman" w:hAnsi="Verdana" w:cs="Arial"/>
          <w:b/>
          <w:bCs/>
          <w:sz w:val="20"/>
          <w:szCs w:val="20"/>
          <w:u w:val="single"/>
        </w:rPr>
        <w:t>3 ASSETTO ORGANIZZATIVO</w:t>
      </w:r>
      <w:r w:rsidR="00313451" w:rsidRPr="006E2A54">
        <w:rPr>
          <w:rFonts w:ascii="Verdana" w:eastAsia="Times New Roman" w:hAnsi="Verdana" w:cs="Arial"/>
          <w:sz w:val="20"/>
          <w:szCs w:val="20"/>
          <w:u w:val="single"/>
        </w:rPr>
        <w:t xml:space="preserve"> </w:t>
      </w:r>
    </w:p>
    <w:p w14:paraId="1CD88170" w14:textId="3C38A31F" w:rsidR="007757DD" w:rsidRPr="00EA1041" w:rsidRDefault="007757DD" w:rsidP="006E2A54">
      <w:pPr>
        <w:spacing w:after="0" w:line="240" w:lineRule="auto"/>
        <w:jc w:val="both"/>
        <w:rPr>
          <w:rFonts w:ascii="Verdana" w:eastAsia="Times New Roman" w:hAnsi="Verdana" w:cs="Arial"/>
          <w:sz w:val="20"/>
          <w:szCs w:val="20"/>
          <w:u w:val="single"/>
        </w:rPr>
      </w:pPr>
      <w:r w:rsidRPr="006E2A54">
        <w:rPr>
          <w:rFonts w:ascii="Verdana" w:eastAsia="Times New Roman" w:hAnsi="Verdana" w:cs="Arial"/>
          <w:sz w:val="20"/>
          <w:szCs w:val="20"/>
        </w:rPr>
        <w:t xml:space="preserve">Di seguito si rappresenta la struttura organizzativa aziendale di Farma.net Scandicci Spa: </w:t>
      </w:r>
    </w:p>
    <w:p w14:paraId="0E2B0422" w14:textId="77777777" w:rsidR="00074932" w:rsidRPr="006E2A54" w:rsidRDefault="00074932" w:rsidP="006E2A54">
      <w:pPr>
        <w:spacing w:after="0" w:line="240" w:lineRule="auto"/>
        <w:jc w:val="both"/>
        <w:rPr>
          <w:rFonts w:ascii="Verdana" w:eastAsia="Times New Roman" w:hAnsi="Verdana" w:cs="Arial"/>
          <w:sz w:val="20"/>
          <w:szCs w:val="20"/>
        </w:rPr>
      </w:pPr>
    </w:p>
    <w:p w14:paraId="38EA65FA" w14:textId="77777777" w:rsidR="007757DD" w:rsidRPr="0090148E" w:rsidRDefault="007757DD" w:rsidP="007757DD">
      <w:pPr>
        <w:spacing w:after="0" w:line="240" w:lineRule="auto"/>
        <w:jc w:val="both"/>
        <w:rPr>
          <w:rFonts w:ascii="Verdana" w:eastAsia="Times New Roman" w:hAnsi="Verdana" w:cs="Arial"/>
          <w:sz w:val="20"/>
          <w:szCs w:val="20"/>
          <w:u w:val="single"/>
        </w:rPr>
      </w:pPr>
      <w:r w:rsidRPr="0090148E">
        <w:rPr>
          <w:rFonts w:ascii="Verdana" w:eastAsia="Times New Roman" w:hAnsi="Verdana" w:cs="Arial"/>
          <w:sz w:val="20"/>
          <w:szCs w:val="20"/>
          <w:u w:val="single"/>
        </w:rPr>
        <w:t>Ufficio Amministrativo</w:t>
      </w:r>
    </w:p>
    <w:p w14:paraId="1356FBD1" w14:textId="691CDE0B" w:rsidR="007757DD" w:rsidRDefault="00074932" w:rsidP="007757DD">
      <w:pPr>
        <w:spacing w:after="0" w:line="240" w:lineRule="auto"/>
        <w:jc w:val="both"/>
        <w:rPr>
          <w:rFonts w:ascii="Verdana" w:eastAsia="Times New Roman" w:hAnsi="Verdana" w:cs="Arial"/>
          <w:sz w:val="20"/>
          <w:szCs w:val="20"/>
        </w:rPr>
      </w:pPr>
      <w:r>
        <w:rPr>
          <w:rFonts w:ascii="Verdana" w:eastAsia="Times New Roman" w:hAnsi="Verdana" w:cs="Arial"/>
          <w:sz w:val="20"/>
          <w:szCs w:val="20"/>
        </w:rPr>
        <w:t>n.</w:t>
      </w:r>
      <w:r w:rsidR="007757DD" w:rsidRPr="001A3B6C">
        <w:rPr>
          <w:rFonts w:ascii="Verdana" w:eastAsia="Times New Roman" w:hAnsi="Verdana" w:cs="Arial"/>
          <w:sz w:val="20"/>
          <w:szCs w:val="20"/>
        </w:rPr>
        <w:t>2 impiegate amministrative</w:t>
      </w:r>
    </w:p>
    <w:p w14:paraId="0D1BC2DF" w14:textId="77777777" w:rsidR="00B72ACB" w:rsidRDefault="00B72ACB" w:rsidP="007757DD">
      <w:pPr>
        <w:spacing w:after="0" w:line="240" w:lineRule="auto"/>
        <w:jc w:val="both"/>
        <w:rPr>
          <w:rFonts w:ascii="Verdana" w:eastAsia="Times New Roman" w:hAnsi="Verdana" w:cs="Arial"/>
          <w:sz w:val="20"/>
          <w:szCs w:val="20"/>
        </w:rPr>
      </w:pPr>
    </w:p>
    <w:p w14:paraId="37642856" w14:textId="5D172586" w:rsidR="00B72ACB" w:rsidRPr="00EA1041" w:rsidRDefault="00B72ACB" w:rsidP="00B72ACB">
      <w:pPr>
        <w:spacing w:after="0" w:line="240" w:lineRule="auto"/>
        <w:jc w:val="both"/>
        <w:rPr>
          <w:rFonts w:ascii="Verdana" w:eastAsia="Times New Roman" w:hAnsi="Verdana" w:cs="Arial"/>
          <w:sz w:val="20"/>
          <w:szCs w:val="20"/>
          <w:u w:val="single"/>
        </w:rPr>
      </w:pPr>
      <w:r w:rsidRPr="00EA1041">
        <w:rPr>
          <w:rFonts w:ascii="Verdana" w:eastAsia="Times New Roman" w:hAnsi="Verdana" w:cs="Arial"/>
          <w:sz w:val="20"/>
          <w:szCs w:val="20"/>
          <w:u w:val="single"/>
        </w:rPr>
        <w:t xml:space="preserve">Farmacia Comunale n. </w:t>
      </w:r>
      <w:r>
        <w:rPr>
          <w:rFonts w:ascii="Verdana" w:eastAsia="Times New Roman" w:hAnsi="Verdana" w:cs="Arial"/>
          <w:sz w:val="20"/>
          <w:szCs w:val="20"/>
          <w:u w:val="single"/>
        </w:rPr>
        <w:t>1</w:t>
      </w:r>
    </w:p>
    <w:p w14:paraId="73AC4524" w14:textId="40DC78C5" w:rsidR="00EA1041" w:rsidRPr="00C34FF3" w:rsidRDefault="00EA1041" w:rsidP="00EA1041">
      <w:pPr>
        <w:spacing w:after="0" w:line="240" w:lineRule="auto"/>
        <w:jc w:val="both"/>
        <w:rPr>
          <w:rFonts w:ascii="Verdana" w:eastAsia="Times New Roman" w:hAnsi="Verdana" w:cs="Arial"/>
          <w:sz w:val="16"/>
          <w:szCs w:val="16"/>
        </w:rPr>
      </w:pPr>
      <w:r w:rsidRPr="00EA1041">
        <w:rPr>
          <w:rFonts w:ascii="Verdana" w:eastAsia="Times New Roman" w:hAnsi="Verdana" w:cs="Arial"/>
          <w:sz w:val="20"/>
          <w:szCs w:val="20"/>
        </w:rPr>
        <w:t>Direttore:  Dott.ssa Eleonora Butti</w:t>
      </w:r>
      <w:r w:rsidR="00E91DBC">
        <w:rPr>
          <w:rFonts w:ascii="Verdana" w:eastAsia="Times New Roman" w:hAnsi="Verdana" w:cs="Arial"/>
          <w:sz w:val="20"/>
          <w:szCs w:val="20"/>
        </w:rPr>
        <w:t xml:space="preserve"> </w:t>
      </w:r>
      <w:r w:rsidR="00E91DBC" w:rsidRPr="00C34FF3">
        <w:rPr>
          <w:rFonts w:ascii="Verdana" w:eastAsia="Times New Roman" w:hAnsi="Verdana" w:cs="Arial"/>
          <w:sz w:val="20"/>
          <w:szCs w:val="20"/>
        </w:rPr>
        <w:t>(</w:t>
      </w:r>
      <w:r w:rsidR="00C34FF3" w:rsidRPr="00C34FF3">
        <w:rPr>
          <w:rFonts w:ascii="Verdana" w:eastAsia="Times New Roman" w:hAnsi="Verdana" w:cs="Arial"/>
          <w:sz w:val="20"/>
          <w:szCs w:val="20"/>
        </w:rPr>
        <w:t>in maternità, sostituita dalla Dott.ssa Chiara Sani)</w:t>
      </w:r>
      <w:r w:rsidR="00E91DBC" w:rsidRPr="00C34FF3">
        <w:rPr>
          <w:rFonts w:ascii="Verdana" w:eastAsia="Times New Roman" w:hAnsi="Verdana" w:cs="Arial"/>
          <w:sz w:val="20"/>
          <w:szCs w:val="20"/>
        </w:rPr>
        <w:t>.</w:t>
      </w:r>
      <w:r w:rsidR="00E91DBC">
        <w:rPr>
          <w:rFonts w:ascii="Verdana" w:eastAsia="Times New Roman" w:hAnsi="Verdana" w:cs="Arial"/>
          <w:sz w:val="20"/>
          <w:szCs w:val="20"/>
        </w:rPr>
        <w:t xml:space="preserve"> </w:t>
      </w:r>
    </w:p>
    <w:p w14:paraId="32E57B87"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n.1 Farmacista Collaboratore Full-time </w:t>
      </w:r>
    </w:p>
    <w:p w14:paraId="28C0B0DA" w14:textId="77777777" w:rsidR="00EA1041" w:rsidRPr="00EA1041" w:rsidRDefault="00EA1041" w:rsidP="00EA1041">
      <w:pPr>
        <w:spacing w:after="0" w:line="240" w:lineRule="auto"/>
        <w:jc w:val="both"/>
        <w:rPr>
          <w:rFonts w:ascii="Verdana" w:eastAsia="Times New Roman" w:hAnsi="Verdana" w:cs="Arial"/>
          <w:sz w:val="20"/>
          <w:szCs w:val="20"/>
        </w:rPr>
      </w:pPr>
    </w:p>
    <w:p w14:paraId="034D67A0" w14:textId="77777777" w:rsidR="00EA1041" w:rsidRPr="00EA1041" w:rsidRDefault="00EA1041" w:rsidP="00EA1041">
      <w:pPr>
        <w:spacing w:after="0" w:line="240" w:lineRule="auto"/>
        <w:jc w:val="both"/>
        <w:rPr>
          <w:rFonts w:ascii="Verdana" w:eastAsia="Times New Roman" w:hAnsi="Verdana" w:cs="Arial"/>
          <w:sz w:val="20"/>
          <w:szCs w:val="20"/>
          <w:u w:val="single"/>
        </w:rPr>
      </w:pPr>
      <w:r w:rsidRPr="00EA1041">
        <w:rPr>
          <w:rFonts w:ascii="Verdana" w:eastAsia="Times New Roman" w:hAnsi="Verdana" w:cs="Arial"/>
          <w:sz w:val="20"/>
          <w:szCs w:val="20"/>
          <w:u w:val="single"/>
        </w:rPr>
        <w:t>Farmacia Comunale n. 2</w:t>
      </w:r>
    </w:p>
    <w:p w14:paraId="4B8D2317"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Direttore:  Dott.ssa Claudia Pancani</w:t>
      </w:r>
    </w:p>
    <w:p w14:paraId="00880B85" w14:textId="65FC8A16"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n.3 Farmacisti Collaboratori Full-time </w:t>
      </w:r>
      <w:r w:rsidR="00C34FF3">
        <w:rPr>
          <w:rFonts w:ascii="Verdana" w:eastAsia="Times New Roman" w:hAnsi="Verdana" w:cs="Arial"/>
          <w:sz w:val="20"/>
          <w:szCs w:val="20"/>
        </w:rPr>
        <w:t xml:space="preserve"> di cui una in maternità </w:t>
      </w:r>
    </w:p>
    <w:p w14:paraId="7E2E8F7B" w14:textId="77777777" w:rsidR="00EA1041" w:rsidRPr="00EA1041" w:rsidRDefault="00EA1041" w:rsidP="00EA1041">
      <w:pPr>
        <w:spacing w:after="0" w:line="240" w:lineRule="auto"/>
        <w:jc w:val="both"/>
        <w:rPr>
          <w:rFonts w:ascii="Verdana" w:eastAsia="Times New Roman" w:hAnsi="Verdana" w:cs="Arial"/>
          <w:sz w:val="20"/>
          <w:szCs w:val="20"/>
        </w:rPr>
      </w:pPr>
    </w:p>
    <w:p w14:paraId="5B435B4B" w14:textId="77777777" w:rsidR="00EA1041" w:rsidRPr="00EA1041" w:rsidRDefault="00EA1041" w:rsidP="00EA1041">
      <w:pPr>
        <w:spacing w:after="0" w:line="240" w:lineRule="auto"/>
        <w:jc w:val="both"/>
        <w:rPr>
          <w:rFonts w:ascii="Verdana" w:eastAsia="Times New Roman" w:hAnsi="Verdana" w:cs="Arial"/>
          <w:sz w:val="20"/>
          <w:szCs w:val="20"/>
          <w:u w:val="single"/>
        </w:rPr>
      </w:pPr>
      <w:r w:rsidRPr="00EA1041">
        <w:rPr>
          <w:rFonts w:ascii="Verdana" w:eastAsia="Times New Roman" w:hAnsi="Verdana" w:cs="Arial"/>
          <w:sz w:val="20"/>
          <w:szCs w:val="20"/>
          <w:u w:val="single"/>
        </w:rPr>
        <w:t xml:space="preserve">Farmacia Comunale n. 3 </w:t>
      </w:r>
    </w:p>
    <w:p w14:paraId="42122A22"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Direttore:  Dott.ssa Cristina Rucci  </w:t>
      </w:r>
    </w:p>
    <w:p w14:paraId="1AC071A5" w14:textId="77777777" w:rsidR="007F5FA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n.8 Farmacisti Collaboratori Full-time </w:t>
      </w:r>
      <w:r w:rsidRPr="007F5FA1">
        <w:rPr>
          <w:rFonts w:ascii="Verdana" w:eastAsia="Times New Roman" w:hAnsi="Verdana" w:cs="Arial"/>
          <w:sz w:val="20"/>
          <w:szCs w:val="20"/>
        </w:rPr>
        <w:t>(di cui un Vice Direttore sino al 30/11/2021 e poi in</w:t>
      </w:r>
    </w:p>
    <w:p w14:paraId="4DE724AE" w14:textId="68C895AE" w:rsidR="00EA1041" w:rsidRPr="007F5FA1" w:rsidRDefault="007F5FA1" w:rsidP="007F5FA1">
      <w:pPr>
        <w:spacing w:after="0" w:line="240" w:lineRule="auto"/>
        <w:jc w:val="both"/>
        <w:rPr>
          <w:rFonts w:ascii="Verdana" w:eastAsia="Times New Roman" w:hAnsi="Verdana" w:cs="Arial"/>
          <w:sz w:val="20"/>
          <w:szCs w:val="20"/>
        </w:rPr>
      </w:pPr>
      <w:r>
        <w:rPr>
          <w:rFonts w:ascii="Verdana" w:eastAsia="Times New Roman" w:hAnsi="Verdana" w:cs="Arial"/>
          <w:sz w:val="20"/>
          <w:szCs w:val="20"/>
        </w:rPr>
        <w:t xml:space="preserve">                                                                                    </w:t>
      </w:r>
      <w:r w:rsidR="00EA1041" w:rsidRPr="007F5FA1">
        <w:rPr>
          <w:rFonts w:ascii="Verdana" w:eastAsia="Times New Roman" w:hAnsi="Verdana" w:cs="Arial"/>
          <w:sz w:val="20"/>
          <w:szCs w:val="20"/>
        </w:rPr>
        <w:t xml:space="preserve"> aspettativa </w:t>
      </w:r>
      <w:r>
        <w:rPr>
          <w:rFonts w:ascii="Verdana" w:eastAsia="Times New Roman" w:hAnsi="Verdana" w:cs="Arial"/>
          <w:sz w:val="20"/>
          <w:szCs w:val="20"/>
        </w:rPr>
        <w:t>s</w:t>
      </w:r>
      <w:r w:rsidR="00EA1041" w:rsidRPr="007F5FA1">
        <w:rPr>
          <w:rFonts w:ascii="Verdana" w:eastAsia="Times New Roman" w:hAnsi="Verdana" w:cs="Arial"/>
          <w:sz w:val="20"/>
          <w:szCs w:val="20"/>
        </w:rPr>
        <w:t>ino al 31.</w:t>
      </w:r>
      <w:r w:rsidR="00C34FF3" w:rsidRPr="007F5FA1">
        <w:rPr>
          <w:rFonts w:ascii="Verdana" w:eastAsia="Times New Roman" w:hAnsi="Verdana" w:cs="Arial"/>
          <w:sz w:val="20"/>
          <w:szCs w:val="20"/>
        </w:rPr>
        <w:t>05</w:t>
      </w:r>
      <w:r w:rsidR="00EA1041" w:rsidRPr="007F5FA1">
        <w:rPr>
          <w:rFonts w:ascii="Verdana" w:eastAsia="Times New Roman" w:hAnsi="Verdana" w:cs="Arial"/>
          <w:sz w:val="20"/>
          <w:szCs w:val="20"/>
        </w:rPr>
        <w:t>.202</w:t>
      </w:r>
      <w:r w:rsidR="00C34FF3" w:rsidRPr="007F5FA1">
        <w:rPr>
          <w:rFonts w:ascii="Verdana" w:eastAsia="Times New Roman" w:hAnsi="Verdana" w:cs="Arial"/>
          <w:sz w:val="20"/>
          <w:szCs w:val="20"/>
        </w:rPr>
        <w:t>6</w:t>
      </w:r>
      <w:r w:rsidR="00EA1041" w:rsidRPr="007F5FA1">
        <w:rPr>
          <w:rFonts w:ascii="Verdana" w:eastAsia="Times New Roman" w:hAnsi="Verdana" w:cs="Arial"/>
          <w:sz w:val="20"/>
          <w:szCs w:val="20"/>
        </w:rPr>
        <w:t>)</w:t>
      </w:r>
    </w:p>
    <w:p w14:paraId="3777083E" w14:textId="77777777" w:rsidR="00EA1041" w:rsidRPr="00EA1041" w:rsidRDefault="00EA1041" w:rsidP="00EA1041">
      <w:pPr>
        <w:spacing w:after="0" w:line="240" w:lineRule="auto"/>
        <w:jc w:val="both"/>
        <w:rPr>
          <w:rFonts w:ascii="Verdana" w:eastAsia="Times New Roman" w:hAnsi="Verdana" w:cs="Arial"/>
          <w:sz w:val="20"/>
          <w:szCs w:val="20"/>
          <w:lang w:val="en-US"/>
        </w:rPr>
      </w:pPr>
      <w:r w:rsidRPr="00EA1041">
        <w:rPr>
          <w:rFonts w:ascii="Verdana" w:eastAsia="Times New Roman" w:hAnsi="Verdana" w:cs="Arial"/>
          <w:sz w:val="20"/>
          <w:szCs w:val="20"/>
          <w:lang w:val="en-US"/>
        </w:rPr>
        <w:t>n.1 Beauty Estetista Full-Time</w:t>
      </w:r>
    </w:p>
    <w:p w14:paraId="6C8414FA" w14:textId="77777777" w:rsidR="00EA1041" w:rsidRDefault="00EA1041" w:rsidP="00EA1041">
      <w:pPr>
        <w:spacing w:after="0" w:line="240" w:lineRule="auto"/>
        <w:jc w:val="both"/>
        <w:rPr>
          <w:rFonts w:ascii="Verdana" w:eastAsia="Times New Roman" w:hAnsi="Verdana" w:cs="Arial"/>
          <w:sz w:val="20"/>
          <w:szCs w:val="20"/>
          <w:lang w:val="en-US"/>
        </w:rPr>
      </w:pPr>
      <w:r w:rsidRPr="00EA1041">
        <w:rPr>
          <w:rFonts w:ascii="Verdana" w:eastAsia="Times New Roman" w:hAnsi="Verdana" w:cs="Arial"/>
          <w:sz w:val="20"/>
          <w:szCs w:val="20"/>
          <w:lang w:val="en-US"/>
        </w:rPr>
        <w:t>n.1 Commessa Coadiutrice Full-time</w:t>
      </w:r>
    </w:p>
    <w:p w14:paraId="4A1B69FD" w14:textId="52135E3D" w:rsidR="00C34FF3" w:rsidRPr="00EA1041" w:rsidRDefault="00C34FF3" w:rsidP="00C34FF3">
      <w:pPr>
        <w:spacing w:after="0" w:line="240" w:lineRule="auto"/>
        <w:jc w:val="both"/>
        <w:rPr>
          <w:rFonts w:ascii="Verdana" w:eastAsia="Times New Roman" w:hAnsi="Verdana" w:cs="Arial"/>
          <w:sz w:val="20"/>
          <w:szCs w:val="20"/>
          <w:lang w:val="en-US"/>
        </w:rPr>
      </w:pPr>
      <w:r w:rsidRPr="00EA1041">
        <w:rPr>
          <w:rFonts w:ascii="Verdana" w:eastAsia="Times New Roman" w:hAnsi="Verdana" w:cs="Arial"/>
          <w:sz w:val="20"/>
          <w:szCs w:val="20"/>
          <w:lang w:val="en-US"/>
        </w:rPr>
        <w:t xml:space="preserve">n.1 Commessa Coadiutrice </w:t>
      </w:r>
      <w:r>
        <w:rPr>
          <w:rFonts w:ascii="Verdana" w:eastAsia="Times New Roman" w:hAnsi="Verdana" w:cs="Arial"/>
          <w:sz w:val="20"/>
          <w:szCs w:val="20"/>
          <w:lang w:val="en-US"/>
        </w:rPr>
        <w:t>Part</w:t>
      </w:r>
      <w:r w:rsidRPr="00EA1041">
        <w:rPr>
          <w:rFonts w:ascii="Verdana" w:eastAsia="Times New Roman" w:hAnsi="Verdana" w:cs="Arial"/>
          <w:sz w:val="20"/>
          <w:szCs w:val="20"/>
          <w:lang w:val="en-US"/>
        </w:rPr>
        <w:t>-time</w:t>
      </w:r>
    </w:p>
    <w:p w14:paraId="3EDD47E1" w14:textId="77777777" w:rsidR="00C34FF3" w:rsidRPr="00EA1041" w:rsidRDefault="00C34FF3" w:rsidP="00EA1041">
      <w:pPr>
        <w:spacing w:after="0" w:line="240" w:lineRule="auto"/>
        <w:jc w:val="both"/>
        <w:rPr>
          <w:rFonts w:ascii="Verdana" w:eastAsia="Times New Roman" w:hAnsi="Verdana" w:cs="Arial"/>
          <w:sz w:val="20"/>
          <w:szCs w:val="20"/>
          <w:lang w:val="en-US"/>
        </w:rPr>
      </w:pPr>
    </w:p>
    <w:p w14:paraId="2225AE96" w14:textId="77777777" w:rsidR="00EA1041" w:rsidRPr="00EA1041" w:rsidRDefault="00EA1041" w:rsidP="00EA1041">
      <w:pPr>
        <w:spacing w:after="0" w:line="240" w:lineRule="auto"/>
        <w:jc w:val="both"/>
        <w:rPr>
          <w:rFonts w:ascii="Verdana" w:eastAsia="Times New Roman" w:hAnsi="Verdana" w:cs="Arial"/>
          <w:sz w:val="20"/>
          <w:szCs w:val="20"/>
          <w:lang w:val="en-US"/>
        </w:rPr>
      </w:pPr>
    </w:p>
    <w:p w14:paraId="1AA77C66" w14:textId="77777777" w:rsidR="00EA1041" w:rsidRPr="00EA1041" w:rsidRDefault="00EA1041" w:rsidP="00EA1041">
      <w:pPr>
        <w:spacing w:after="0" w:line="240" w:lineRule="auto"/>
        <w:jc w:val="both"/>
        <w:rPr>
          <w:rFonts w:ascii="Verdana" w:eastAsia="Times New Roman" w:hAnsi="Verdana" w:cs="Arial"/>
          <w:sz w:val="20"/>
          <w:szCs w:val="20"/>
          <w:u w:val="single"/>
        </w:rPr>
      </w:pPr>
      <w:r w:rsidRPr="00EA1041">
        <w:rPr>
          <w:rFonts w:ascii="Verdana" w:eastAsia="Times New Roman" w:hAnsi="Verdana" w:cs="Arial"/>
          <w:sz w:val="20"/>
          <w:szCs w:val="20"/>
          <w:u w:val="single"/>
        </w:rPr>
        <w:t xml:space="preserve">Farmacia Comunale n. 4 </w:t>
      </w:r>
    </w:p>
    <w:p w14:paraId="265C089B"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Direttore:  Dott.  Giorgio Bellucci </w:t>
      </w:r>
    </w:p>
    <w:p w14:paraId="33C2FAF3"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n.3 Farmacisti Collaboratori Full-time</w:t>
      </w:r>
    </w:p>
    <w:p w14:paraId="5A22118B" w14:textId="77777777" w:rsidR="00EA1041" w:rsidRPr="00EA1041" w:rsidRDefault="00EA1041" w:rsidP="00EA1041">
      <w:pPr>
        <w:spacing w:after="0" w:line="240" w:lineRule="auto"/>
        <w:jc w:val="both"/>
        <w:rPr>
          <w:rFonts w:ascii="Verdana" w:eastAsia="Times New Roman" w:hAnsi="Verdana" w:cs="Arial"/>
          <w:sz w:val="20"/>
          <w:szCs w:val="20"/>
        </w:rPr>
      </w:pPr>
    </w:p>
    <w:p w14:paraId="6807F675" w14:textId="77777777" w:rsidR="00EA1041" w:rsidRPr="00EA1041" w:rsidRDefault="00EA1041" w:rsidP="00EA1041">
      <w:pPr>
        <w:spacing w:after="0" w:line="240" w:lineRule="auto"/>
        <w:jc w:val="both"/>
        <w:rPr>
          <w:rFonts w:ascii="Verdana" w:eastAsia="Times New Roman" w:hAnsi="Verdana" w:cs="Arial"/>
          <w:sz w:val="20"/>
          <w:szCs w:val="20"/>
          <w:u w:val="single"/>
        </w:rPr>
      </w:pPr>
      <w:r w:rsidRPr="00EA1041">
        <w:rPr>
          <w:rFonts w:ascii="Verdana" w:eastAsia="Times New Roman" w:hAnsi="Verdana" w:cs="Arial"/>
          <w:sz w:val="20"/>
          <w:szCs w:val="20"/>
          <w:u w:val="single"/>
        </w:rPr>
        <w:t xml:space="preserve">Farmacia Comunale n. 5 </w:t>
      </w:r>
    </w:p>
    <w:p w14:paraId="1486D51A"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Direttore:  Dott.ssa Maria Francesca Giudice </w:t>
      </w:r>
    </w:p>
    <w:p w14:paraId="13A9FDD2"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n.1 Farmacista Collaboratore Full-time </w:t>
      </w:r>
    </w:p>
    <w:p w14:paraId="7B7B1DAE" w14:textId="77777777" w:rsidR="00EA1041" w:rsidRPr="00EA1041" w:rsidRDefault="00EA1041" w:rsidP="00EA1041">
      <w:pPr>
        <w:spacing w:after="0" w:line="240" w:lineRule="auto"/>
        <w:jc w:val="both"/>
        <w:rPr>
          <w:rFonts w:ascii="Verdana" w:eastAsia="Times New Roman" w:hAnsi="Verdana" w:cs="Arial"/>
          <w:sz w:val="20"/>
          <w:szCs w:val="20"/>
        </w:rPr>
      </w:pPr>
    </w:p>
    <w:p w14:paraId="3D2E857C" w14:textId="77777777" w:rsidR="00EA1041" w:rsidRPr="00EA1041" w:rsidRDefault="00EA1041" w:rsidP="00EA1041">
      <w:pPr>
        <w:spacing w:after="0" w:line="240" w:lineRule="auto"/>
        <w:jc w:val="both"/>
        <w:rPr>
          <w:rFonts w:ascii="Verdana" w:eastAsia="Times New Roman" w:hAnsi="Verdana" w:cs="Arial"/>
          <w:sz w:val="20"/>
          <w:szCs w:val="20"/>
          <w:u w:val="single"/>
        </w:rPr>
      </w:pPr>
      <w:r w:rsidRPr="00EA1041">
        <w:rPr>
          <w:rFonts w:ascii="Verdana" w:eastAsia="Times New Roman" w:hAnsi="Verdana" w:cs="Arial"/>
          <w:sz w:val="20"/>
          <w:szCs w:val="20"/>
          <w:u w:val="single"/>
        </w:rPr>
        <w:t xml:space="preserve">Farmacia Comunale n. 6 </w:t>
      </w:r>
    </w:p>
    <w:p w14:paraId="3CC3C7D4"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Direttore:  Dott.ssa Maria Carla Musto</w:t>
      </w:r>
    </w:p>
    <w:p w14:paraId="3DD5EB6E" w14:textId="77777777" w:rsid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n.2 Farmacista Collaboratore Full-time </w:t>
      </w:r>
    </w:p>
    <w:p w14:paraId="4FD125D9" w14:textId="77777777" w:rsidR="00C34FF3" w:rsidRDefault="00C34FF3" w:rsidP="00C34FF3">
      <w:pPr>
        <w:spacing w:after="0" w:line="240" w:lineRule="auto"/>
        <w:jc w:val="both"/>
        <w:rPr>
          <w:rFonts w:ascii="Verdana" w:eastAsia="Times New Roman" w:hAnsi="Verdana" w:cs="Arial"/>
          <w:sz w:val="20"/>
          <w:szCs w:val="20"/>
          <w:lang w:val="en-US"/>
        </w:rPr>
      </w:pPr>
      <w:r w:rsidRPr="00EA1041">
        <w:rPr>
          <w:rFonts w:ascii="Verdana" w:eastAsia="Times New Roman" w:hAnsi="Verdana" w:cs="Arial"/>
          <w:sz w:val="20"/>
          <w:szCs w:val="20"/>
          <w:lang w:val="en-US"/>
        </w:rPr>
        <w:t>n.1 Commessa Coadiutrice Full-time</w:t>
      </w:r>
    </w:p>
    <w:p w14:paraId="598148C2" w14:textId="77777777" w:rsidR="00C34FF3" w:rsidRPr="00EA1041" w:rsidRDefault="00C34FF3" w:rsidP="00EA1041">
      <w:pPr>
        <w:spacing w:after="0" w:line="240" w:lineRule="auto"/>
        <w:jc w:val="both"/>
        <w:rPr>
          <w:rFonts w:ascii="Verdana" w:eastAsia="Times New Roman" w:hAnsi="Verdana" w:cs="Arial"/>
          <w:sz w:val="20"/>
          <w:szCs w:val="20"/>
        </w:rPr>
      </w:pPr>
    </w:p>
    <w:p w14:paraId="1D9B8888" w14:textId="77777777" w:rsidR="00EA1041" w:rsidRPr="00EA1041" w:rsidRDefault="00EA1041" w:rsidP="00EA1041">
      <w:pPr>
        <w:spacing w:after="0" w:line="240" w:lineRule="auto"/>
        <w:jc w:val="both"/>
        <w:rPr>
          <w:rFonts w:ascii="Verdana" w:eastAsia="Times New Roman" w:hAnsi="Verdana" w:cs="Arial"/>
          <w:sz w:val="20"/>
          <w:szCs w:val="20"/>
          <w:u w:val="single"/>
        </w:rPr>
      </w:pPr>
      <w:r w:rsidRPr="00EA1041">
        <w:rPr>
          <w:rFonts w:ascii="Verdana" w:eastAsia="Times New Roman" w:hAnsi="Verdana" w:cs="Arial"/>
          <w:sz w:val="20"/>
          <w:szCs w:val="20"/>
          <w:u w:val="single"/>
        </w:rPr>
        <w:t xml:space="preserve">Farmacia Comunale n. 7 </w:t>
      </w:r>
    </w:p>
    <w:p w14:paraId="72D17922"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Direttore:  Dott.ssa Sonia Bettarini </w:t>
      </w:r>
    </w:p>
    <w:p w14:paraId="6921023D"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n.2 Farmacisti Collaboratori Full-time</w:t>
      </w:r>
    </w:p>
    <w:p w14:paraId="325FC5CA" w14:textId="77777777" w:rsidR="00EA1041" w:rsidRPr="00EA1041" w:rsidRDefault="00EA1041" w:rsidP="00EA1041">
      <w:pPr>
        <w:spacing w:after="0" w:line="240" w:lineRule="auto"/>
        <w:jc w:val="both"/>
        <w:rPr>
          <w:rFonts w:ascii="Verdana" w:eastAsia="Times New Roman" w:hAnsi="Verdana" w:cs="Arial"/>
          <w:sz w:val="20"/>
          <w:szCs w:val="20"/>
          <w:lang w:val="en-US"/>
        </w:rPr>
      </w:pPr>
      <w:r w:rsidRPr="00EA1041">
        <w:rPr>
          <w:rFonts w:ascii="Verdana" w:eastAsia="Times New Roman" w:hAnsi="Verdana" w:cs="Arial"/>
          <w:sz w:val="20"/>
          <w:szCs w:val="20"/>
          <w:lang w:val="en-US"/>
        </w:rPr>
        <w:t xml:space="preserve">n.2 Farmacista Collaboratore Part-time </w:t>
      </w:r>
    </w:p>
    <w:p w14:paraId="1F3391E1" w14:textId="77777777" w:rsidR="00EA1041" w:rsidRPr="00EA1041" w:rsidRDefault="00EA1041" w:rsidP="00EA1041">
      <w:pPr>
        <w:spacing w:after="0" w:line="240" w:lineRule="auto"/>
        <w:jc w:val="both"/>
        <w:rPr>
          <w:rFonts w:ascii="Verdana" w:eastAsia="Times New Roman" w:hAnsi="Verdana" w:cs="Arial"/>
          <w:sz w:val="20"/>
          <w:szCs w:val="20"/>
          <w:lang w:val="en-US"/>
        </w:rPr>
      </w:pPr>
      <w:r w:rsidRPr="00EA1041">
        <w:rPr>
          <w:rFonts w:ascii="Verdana" w:eastAsia="Times New Roman" w:hAnsi="Verdana" w:cs="Arial"/>
          <w:sz w:val="20"/>
          <w:szCs w:val="20"/>
          <w:lang w:val="en-US"/>
        </w:rPr>
        <w:t xml:space="preserve">n.1 Beauty Estetista Full-Time </w:t>
      </w:r>
    </w:p>
    <w:p w14:paraId="187020C2" w14:textId="72CC784C"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n.1 Commessa Coadiutrice Part-time</w:t>
      </w:r>
      <w:r w:rsidR="00C34FF3">
        <w:rPr>
          <w:rFonts w:ascii="Verdana" w:eastAsia="Times New Roman" w:hAnsi="Verdana" w:cs="Arial"/>
          <w:sz w:val="20"/>
          <w:szCs w:val="20"/>
        </w:rPr>
        <w:t xml:space="preserve"> 32h. </w:t>
      </w:r>
    </w:p>
    <w:p w14:paraId="20A578E9" w14:textId="77777777" w:rsidR="00EA1041" w:rsidRPr="00EA1041" w:rsidRDefault="00EA1041" w:rsidP="00EA1041">
      <w:pPr>
        <w:spacing w:after="0" w:line="240" w:lineRule="auto"/>
        <w:jc w:val="both"/>
        <w:rPr>
          <w:rFonts w:ascii="Verdana" w:eastAsia="Times New Roman" w:hAnsi="Verdana" w:cs="Arial"/>
          <w:sz w:val="20"/>
          <w:szCs w:val="20"/>
          <w:u w:val="single"/>
        </w:rPr>
      </w:pPr>
    </w:p>
    <w:p w14:paraId="071C5299" w14:textId="77777777" w:rsidR="00EA1041" w:rsidRPr="00EA1041" w:rsidRDefault="00EA1041" w:rsidP="00EA1041">
      <w:pPr>
        <w:spacing w:after="0" w:line="240" w:lineRule="auto"/>
        <w:jc w:val="both"/>
        <w:rPr>
          <w:rFonts w:ascii="Verdana" w:eastAsia="Times New Roman" w:hAnsi="Verdana" w:cs="Arial"/>
          <w:sz w:val="20"/>
          <w:szCs w:val="20"/>
          <w:u w:val="single"/>
        </w:rPr>
      </w:pPr>
      <w:r w:rsidRPr="00EA1041">
        <w:rPr>
          <w:rFonts w:ascii="Verdana" w:eastAsia="Times New Roman" w:hAnsi="Verdana" w:cs="Arial"/>
          <w:sz w:val="20"/>
          <w:szCs w:val="20"/>
          <w:u w:val="single"/>
        </w:rPr>
        <w:t xml:space="preserve">Farmacia Comunale n. 8 </w:t>
      </w:r>
    </w:p>
    <w:p w14:paraId="649963CA" w14:textId="77777777" w:rsidR="00EA1041" w:rsidRP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Direttore:  Dott. Filippo Tommasi </w:t>
      </w:r>
    </w:p>
    <w:p w14:paraId="6B961CAA" w14:textId="77777777" w:rsidR="00EA1041" w:rsidRPr="00EA1041" w:rsidRDefault="00EA1041" w:rsidP="00EA1041">
      <w:pPr>
        <w:spacing w:after="0" w:line="240" w:lineRule="auto"/>
        <w:jc w:val="both"/>
        <w:rPr>
          <w:rFonts w:ascii="Verdana" w:eastAsia="Times New Roman" w:hAnsi="Verdana" w:cs="Arial"/>
          <w:sz w:val="20"/>
          <w:szCs w:val="20"/>
        </w:rPr>
      </w:pPr>
    </w:p>
    <w:p w14:paraId="78D68F41" w14:textId="77777777" w:rsidR="00EA1041"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u w:val="single"/>
        </w:rPr>
        <w:lastRenderedPageBreak/>
        <w:t>JOLLY</w:t>
      </w:r>
      <w:r w:rsidRPr="00EA1041">
        <w:rPr>
          <w:rFonts w:ascii="Verdana" w:eastAsia="Times New Roman" w:hAnsi="Verdana" w:cs="Arial"/>
          <w:sz w:val="20"/>
          <w:szCs w:val="20"/>
        </w:rPr>
        <w:t>:   n. 5 Farmacisti collaboratori Full Time</w:t>
      </w:r>
    </w:p>
    <w:p w14:paraId="5EEE651A" w14:textId="0E0EA904" w:rsidR="00FD3A8F" w:rsidRPr="00EA1041" w:rsidRDefault="00FD3A8F" w:rsidP="00FD3A8F">
      <w:pPr>
        <w:spacing w:after="0" w:line="240" w:lineRule="auto"/>
        <w:jc w:val="both"/>
        <w:rPr>
          <w:rFonts w:ascii="Verdana" w:eastAsia="Times New Roman" w:hAnsi="Verdana" w:cs="Arial"/>
          <w:sz w:val="20"/>
          <w:szCs w:val="20"/>
        </w:rPr>
      </w:pPr>
      <w:r>
        <w:rPr>
          <w:rFonts w:ascii="Verdana" w:eastAsia="Times New Roman" w:hAnsi="Verdana" w:cs="Arial"/>
          <w:sz w:val="20"/>
          <w:szCs w:val="20"/>
        </w:rPr>
        <w:tab/>
        <w:t xml:space="preserve">   </w:t>
      </w:r>
      <w:r w:rsidRPr="00EA1041">
        <w:rPr>
          <w:rFonts w:ascii="Verdana" w:eastAsia="Times New Roman" w:hAnsi="Verdana" w:cs="Arial"/>
          <w:sz w:val="20"/>
          <w:szCs w:val="20"/>
        </w:rPr>
        <w:t>n.</w:t>
      </w:r>
      <w:r w:rsidR="001F3D97">
        <w:rPr>
          <w:rFonts w:ascii="Verdana" w:eastAsia="Times New Roman" w:hAnsi="Verdana" w:cs="Arial"/>
          <w:sz w:val="20"/>
          <w:szCs w:val="20"/>
        </w:rPr>
        <w:t xml:space="preserve"> </w:t>
      </w:r>
      <w:r w:rsidRPr="00EA1041">
        <w:rPr>
          <w:rFonts w:ascii="Verdana" w:eastAsia="Times New Roman" w:hAnsi="Verdana" w:cs="Arial"/>
          <w:sz w:val="20"/>
          <w:szCs w:val="20"/>
        </w:rPr>
        <w:t xml:space="preserve">2 Farmacisti Collaboratori </w:t>
      </w:r>
      <w:r>
        <w:rPr>
          <w:rFonts w:ascii="Verdana" w:eastAsia="Times New Roman" w:hAnsi="Verdana" w:cs="Arial"/>
          <w:sz w:val="20"/>
          <w:szCs w:val="20"/>
        </w:rPr>
        <w:t>Part</w:t>
      </w:r>
      <w:r w:rsidRPr="00EA1041">
        <w:rPr>
          <w:rFonts w:ascii="Verdana" w:eastAsia="Times New Roman" w:hAnsi="Verdana" w:cs="Arial"/>
          <w:sz w:val="20"/>
          <w:szCs w:val="20"/>
        </w:rPr>
        <w:t>-time</w:t>
      </w:r>
      <w:r>
        <w:rPr>
          <w:rFonts w:ascii="Verdana" w:eastAsia="Times New Roman" w:hAnsi="Verdana" w:cs="Arial"/>
          <w:sz w:val="20"/>
          <w:szCs w:val="20"/>
        </w:rPr>
        <w:t xml:space="preserve"> 30h.</w:t>
      </w:r>
    </w:p>
    <w:p w14:paraId="5A42A739" w14:textId="77777777" w:rsidR="00EA1041" w:rsidRPr="00F7141B" w:rsidRDefault="00EA1041" w:rsidP="00EA1041">
      <w:pPr>
        <w:spacing w:after="0" w:line="240" w:lineRule="auto"/>
        <w:jc w:val="both"/>
        <w:rPr>
          <w:rFonts w:ascii="Verdana" w:eastAsia="Times New Roman" w:hAnsi="Verdana" w:cs="Arial"/>
          <w:sz w:val="20"/>
          <w:szCs w:val="20"/>
        </w:rPr>
      </w:pPr>
      <w:r w:rsidRPr="00EA1041">
        <w:rPr>
          <w:rFonts w:ascii="Verdana" w:eastAsia="Times New Roman" w:hAnsi="Verdana" w:cs="Arial"/>
          <w:sz w:val="20"/>
          <w:szCs w:val="20"/>
        </w:rPr>
        <w:t xml:space="preserve">             n. 2 Commesse  coadiutrice Full Time</w:t>
      </w:r>
      <w:r w:rsidRPr="00F7141B">
        <w:rPr>
          <w:rFonts w:ascii="Verdana" w:eastAsia="Times New Roman" w:hAnsi="Verdana" w:cs="Arial"/>
          <w:sz w:val="20"/>
          <w:szCs w:val="20"/>
        </w:rPr>
        <w:t xml:space="preserve"> </w:t>
      </w:r>
    </w:p>
    <w:p w14:paraId="4A16243A" w14:textId="77777777" w:rsidR="00EA1041" w:rsidRPr="00F7141B" w:rsidRDefault="00EA1041" w:rsidP="00EA1041">
      <w:pPr>
        <w:spacing w:after="0" w:line="240" w:lineRule="auto"/>
        <w:jc w:val="both"/>
        <w:rPr>
          <w:rFonts w:ascii="Verdana" w:eastAsia="Times New Roman" w:hAnsi="Verdana" w:cs="Arial"/>
          <w:sz w:val="20"/>
          <w:szCs w:val="20"/>
          <w:u w:val="single"/>
        </w:rPr>
      </w:pPr>
    </w:p>
    <w:p w14:paraId="3BE4062D" w14:textId="77777777" w:rsidR="001F3D97" w:rsidRDefault="001F3D97" w:rsidP="00EA1041">
      <w:pPr>
        <w:spacing w:after="0" w:line="240" w:lineRule="auto"/>
        <w:ind w:right="26"/>
        <w:jc w:val="both"/>
        <w:rPr>
          <w:rFonts w:ascii="Verdana" w:hAnsi="Verdana" w:cs="Times New Roman"/>
          <w:sz w:val="20"/>
          <w:szCs w:val="20"/>
        </w:rPr>
      </w:pPr>
    </w:p>
    <w:p w14:paraId="0C35CF36" w14:textId="06656F5A" w:rsidR="001F3D97" w:rsidRPr="001F3D97" w:rsidRDefault="001F3D97" w:rsidP="001F3D97">
      <w:pPr>
        <w:spacing w:after="0" w:line="240" w:lineRule="auto"/>
        <w:ind w:right="26"/>
        <w:jc w:val="both"/>
        <w:rPr>
          <w:rFonts w:ascii="Verdana" w:hAnsi="Verdana" w:cs="Times New Roman"/>
          <w:sz w:val="20"/>
          <w:szCs w:val="20"/>
        </w:rPr>
      </w:pPr>
      <w:r w:rsidRPr="001F3D97">
        <w:rPr>
          <w:rFonts w:ascii="Verdana" w:hAnsi="Verdana" w:cs="Times New Roman"/>
          <w:sz w:val="20"/>
          <w:szCs w:val="20"/>
          <w:u w:val="single"/>
        </w:rPr>
        <w:t>Nel 1° semestre</w:t>
      </w:r>
      <w:r w:rsidRPr="001F3D97">
        <w:rPr>
          <w:rFonts w:ascii="Verdana" w:hAnsi="Verdana" w:cs="Times New Roman"/>
          <w:sz w:val="20"/>
          <w:szCs w:val="20"/>
        </w:rPr>
        <w:t xml:space="preserve"> sono  state effettuate assunzioni  contratti T. Det. P.T. 30h di n.1 farmacista collaboratore della durata di 5 mesi per sostituire personale assente causa malattia, ferie.</w:t>
      </w:r>
    </w:p>
    <w:p w14:paraId="075B0E6E" w14:textId="77777777" w:rsidR="001F3D97" w:rsidRPr="001F3D97" w:rsidRDefault="001F3D97" w:rsidP="001F3D97">
      <w:pPr>
        <w:spacing w:after="0" w:line="240" w:lineRule="auto"/>
        <w:ind w:right="26"/>
        <w:jc w:val="both"/>
        <w:rPr>
          <w:rFonts w:ascii="Verdana" w:hAnsi="Verdana" w:cs="Times New Roman"/>
          <w:sz w:val="20"/>
          <w:szCs w:val="20"/>
        </w:rPr>
      </w:pPr>
      <w:r w:rsidRPr="001F3D97">
        <w:rPr>
          <w:rFonts w:ascii="Verdana" w:hAnsi="Verdana" w:cs="Times New Roman"/>
          <w:sz w:val="20"/>
          <w:szCs w:val="20"/>
        </w:rPr>
        <w:t>Inoltre è stata effettuata  proroga di un contratto a T. Det.  40h. n. 1 farmacista collaboratore fino al 30/06/2026 per sostituire personale assente causa malattia, ferie, assenze impreviste.</w:t>
      </w:r>
    </w:p>
    <w:p w14:paraId="4B455432" w14:textId="77777777" w:rsidR="001F3D97" w:rsidRPr="001F3D97" w:rsidRDefault="001F3D97" w:rsidP="001F3D97">
      <w:pPr>
        <w:spacing w:after="0" w:line="240" w:lineRule="auto"/>
        <w:ind w:right="26"/>
        <w:jc w:val="both"/>
        <w:rPr>
          <w:rFonts w:ascii="Verdana" w:hAnsi="Verdana" w:cs="Times New Roman"/>
          <w:sz w:val="20"/>
          <w:szCs w:val="20"/>
        </w:rPr>
      </w:pPr>
      <w:r w:rsidRPr="001F3D97">
        <w:rPr>
          <w:rFonts w:ascii="Verdana" w:hAnsi="Verdana" w:cs="Times New Roman"/>
          <w:sz w:val="20"/>
          <w:szCs w:val="20"/>
          <w:u w:val="single"/>
        </w:rPr>
        <w:t>Stabilizzazione personale</w:t>
      </w:r>
      <w:r w:rsidRPr="001F3D97">
        <w:rPr>
          <w:rFonts w:ascii="Verdana" w:hAnsi="Verdana" w:cs="Times New Roman"/>
          <w:sz w:val="20"/>
          <w:szCs w:val="20"/>
        </w:rPr>
        <w:t xml:space="preserve"> :  2 Farmacisti Collaboratori a T. Indeterminato FT.</w:t>
      </w:r>
    </w:p>
    <w:p w14:paraId="3DBBF1E2" w14:textId="5BFF7BEC" w:rsidR="001F3D97" w:rsidRPr="001F3D97" w:rsidRDefault="001F3D97" w:rsidP="001F3D97">
      <w:pPr>
        <w:spacing w:after="0" w:line="240" w:lineRule="auto"/>
        <w:ind w:right="26"/>
        <w:jc w:val="both"/>
        <w:rPr>
          <w:rFonts w:ascii="Verdana" w:hAnsi="Verdana" w:cs="Times New Roman"/>
          <w:sz w:val="20"/>
          <w:szCs w:val="20"/>
        </w:rPr>
      </w:pPr>
      <w:r w:rsidRPr="001F3D97">
        <w:rPr>
          <w:rFonts w:ascii="Verdana" w:hAnsi="Verdana" w:cs="Times New Roman"/>
          <w:sz w:val="20"/>
          <w:szCs w:val="20"/>
          <w:u w:val="single"/>
        </w:rPr>
        <w:t>Aspettativa non retribuita</w:t>
      </w:r>
      <w:r w:rsidRPr="001F3D97">
        <w:rPr>
          <w:rFonts w:ascii="Verdana" w:hAnsi="Verdana" w:cs="Times New Roman"/>
          <w:sz w:val="20"/>
          <w:szCs w:val="20"/>
        </w:rPr>
        <w:t>:  Concessa Aspettativa non retribuita n.1 Farmacista Collaboratore a T.</w:t>
      </w:r>
      <w:r>
        <w:rPr>
          <w:rFonts w:ascii="Verdana" w:hAnsi="Verdana" w:cs="Times New Roman"/>
          <w:sz w:val="20"/>
          <w:szCs w:val="20"/>
        </w:rPr>
        <w:t xml:space="preserve"> </w:t>
      </w:r>
      <w:r w:rsidRPr="001F3D97">
        <w:rPr>
          <w:rFonts w:ascii="Verdana" w:hAnsi="Verdana" w:cs="Times New Roman"/>
          <w:sz w:val="20"/>
          <w:szCs w:val="20"/>
        </w:rPr>
        <w:t>Indeterminato FT, per un periodo di 5 mesi causa post-maternità.</w:t>
      </w:r>
    </w:p>
    <w:p w14:paraId="6E3B3E45" w14:textId="77777777" w:rsidR="001F3D97" w:rsidRPr="001F3D97" w:rsidRDefault="001F3D97" w:rsidP="001F3D97">
      <w:pPr>
        <w:spacing w:after="0" w:line="240" w:lineRule="auto"/>
        <w:ind w:right="26"/>
        <w:jc w:val="both"/>
        <w:rPr>
          <w:rFonts w:ascii="Verdana" w:hAnsi="Verdana" w:cs="Times New Roman"/>
          <w:sz w:val="20"/>
          <w:szCs w:val="20"/>
        </w:rPr>
      </w:pPr>
      <w:r w:rsidRPr="001F3D97">
        <w:rPr>
          <w:rFonts w:ascii="Verdana" w:hAnsi="Verdana" w:cs="Times New Roman"/>
          <w:sz w:val="20"/>
          <w:szCs w:val="20"/>
          <w:u w:val="single"/>
        </w:rPr>
        <w:t>Maternità Obbligatoria</w:t>
      </w:r>
      <w:r w:rsidRPr="001F3D97">
        <w:rPr>
          <w:rFonts w:ascii="Verdana" w:hAnsi="Verdana" w:cs="Times New Roman"/>
          <w:sz w:val="20"/>
          <w:szCs w:val="20"/>
        </w:rPr>
        <w:t>: n. 1 Farmacista Collaboratore T. Indeterminato FT dal 29/04/2025</w:t>
      </w:r>
    </w:p>
    <w:p w14:paraId="54785048" w14:textId="77777777" w:rsidR="001F3D97" w:rsidRDefault="001F3D97" w:rsidP="001F3D97">
      <w:pPr>
        <w:spacing w:after="0" w:line="240" w:lineRule="auto"/>
        <w:ind w:right="26"/>
        <w:jc w:val="both"/>
        <w:rPr>
          <w:rFonts w:ascii="Verdana" w:hAnsi="Verdana" w:cs="Times New Roman"/>
          <w:sz w:val="20"/>
          <w:szCs w:val="20"/>
          <w:u w:val="single"/>
        </w:rPr>
      </w:pPr>
    </w:p>
    <w:p w14:paraId="71D0CEBB" w14:textId="64816E7B" w:rsidR="001F3D97" w:rsidRPr="001F3D97" w:rsidRDefault="001F3D97" w:rsidP="001F3D97">
      <w:pPr>
        <w:spacing w:after="0" w:line="240" w:lineRule="auto"/>
        <w:ind w:right="26"/>
        <w:jc w:val="both"/>
        <w:rPr>
          <w:rFonts w:ascii="Verdana" w:hAnsi="Verdana" w:cs="Times New Roman"/>
          <w:sz w:val="20"/>
          <w:szCs w:val="20"/>
        </w:rPr>
      </w:pPr>
      <w:r w:rsidRPr="001F3D97">
        <w:rPr>
          <w:rFonts w:ascii="Verdana" w:hAnsi="Verdana" w:cs="Times New Roman"/>
          <w:sz w:val="20"/>
          <w:szCs w:val="20"/>
          <w:u w:val="single"/>
        </w:rPr>
        <w:t xml:space="preserve">Nel 2° semestre </w:t>
      </w:r>
      <w:r w:rsidRPr="001F3D97">
        <w:rPr>
          <w:rFonts w:ascii="Verdana" w:hAnsi="Verdana" w:cs="Times New Roman"/>
          <w:sz w:val="20"/>
          <w:szCs w:val="20"/>
        </w:rPr>
        <w:t>sono  state effettuate l’assunzione a T.D. di 3 Coadiutori di Farmacia per 2/3/12 mesi per sostituzione malattie e per  supporto al lavoro dei Farmacisti e la proroga di un contratto a T. Det. 30h. n. 1 farmacista collaboratore</w:t>
      </w:r>
      <w:r w:rsidRPr="001F3D97">
        <w:rPr>
          <w:rFonts w:ascii="Verdana" w:hAnsi="Verdana" w:cs="Times New Roman"/>
          <w:sz w:val="20"/>
          <w:szCs w:val="20"/>
          <w:u w:val="single"/>
        </w:rPr>
        <w:t xml:space="preserve"> fino al 30/04/2026 per sostituire </w:t>
      </w:r>
      <w:r w:rsidRPr="001F3D97">
        <w:rPr>
          <w:rFonts w:ascii="Verdana" w:hAnsi="Verdana" w:cs="Times New Roman"/>
          <w:sz w:val="20"/>
          <w:szCs w:val="20"/>
        </w:rPr>
        <w:t>personale assente causa malattia, ferie, assenze impreviste.</w:t>
      </w:r>
    </w:p>
    <w:p w14:paraId="7297CAE6" w14:textId="2EECA21C" w:rsidR="001F3D97" w:rsidRPr="007F5FA1" w:rsidRDefault="001F3D97" w:rsidP="001F3D97">
      <w:pPr>
        <w:spacing w:after="0" w:line="240" w:lineRule="auto"/>
        <w:ind w:right="26"/>
        <w:jc w:val="both"/>
        <w:rPr>
          <w:rFonts w:ascii="Verdana" w:hAnsi="Verdana" w:cs="Times New Roman"/>
          <w:sz w:val="20"/>
          <w:szCs w:val="20"/>
        </w:rPr>
      </w:pPr>
      <w:r w:rsidRPr="001F3D97">
        <w:rPr>
          <w:rFonts w:ascii="Verdana" w:hAnsi="Verdana" w:cs="Times New Roman"/>
          <w:sz w:val="20"/>
          <w:szCs w:val="20"/>
          <w:u w:val="single"/>
        </w:rPr>
        <w:t xml:space="preserve">Maternità Obbligatoria: </w:t>
      </w:r>
      <w:r w:rsidRPr="007F5FA1">
        <w:rPr>
          <w:rFonts w:ascii="Verdana" w:hAnsi="Verdana" w:cs="Times New Roman"/>
          <w:sz w:val="20"/>
          <w:szCs w:val="20"/>
        </w:rPr>
        <w:t>n. 1 Farmacista Collaboratore T. Indeterminato FT dal 07/07/2025 e la Concessione di Aspettativa Non Retribuita per motivi familiari ad un Farmacista Collaboratore TI FT dal 17/11/2025 al 31/01/2026.</w:t>
      </w:r>
    </w:p>
    <w:p w14:paraId="444FDA35" w14:textId="652CE54C" w:rsidR="001F3D97" w:rsidRPr="001F3D97" w:rsidRDefault="001F3D97" w:rsidP="001F3D97">
      <w:pPr>
        <w:spacing w:after="0" w:line="240" w:lineRule="auto"/>
        <w:ind w:right="26"/>
        <w:jc w:val="both"/>
        <w:rPr>
          <w:rFonts w:ascii="Verdana" w:hAnsi="Verdana" w:cs="Times New Roman"/>
          <w:sz w:val="20"/>
          <w:szCs w:val="20"/>
        </w:rPr>
      </w:pPr>
      <w:r w:rsidRPr="001F3D97">
        <w:rPr>
          <w:rFonts w:ascii="Verdana" w:hAnsi="Verdana" w:cs="Times New Roman"/>
          <w:sz w:val="20"/>
          <w:szCs w:val="20"/>
          <w:u w:val="single"/>
        </w:rPr>
        <w:t xml:space="preserve">Stabilizzazione personale :   </w:t>
      </w:r>
      <w:r w:rsidRPr="001F3D97">
        <w:rPr>
          <w:rFonts w:ascii="Verdana" w:hAnsi="Verdana" w:cs="Times New Roman"/>
          <w:sz w:val="20"/>
          <w:szCs w:val="20"/>
        </w:rPr>
        <w:t>Trasformazione a T</w:t>
      </w:r>
      <w:r>
        <w:rPr>
          <w:rFonts w:ascii="Verdana" w:hAnsi="Verdana" w:cs="Times New Roman"/>
          <w:sz w:val="20"/>
          <w:szCs w:val="20"/>
        </w:rPr>
        <w:t xml:space="preserve">. </w:t>
      </w:r>
      <w:r w:rsidRPr="001F3D97">
        <w:rPr>
          <w:rFonts w:ascii="Verdana" w:hAnsi="Verdana" w:cs="Times New Roman"/>
          <w:sz w:val="20"/>
          <w:szCs w:val="20"/>
        </w:rPr>
        <w:t>Ind. 40h di un Farmacista Collaboratore</w:t>
      </w:r>
    </w:p>
    <w:p w14:paraId="4672F873" w14:textId="101D22DC" w:rsidR="001F3D97" w:rsidRPr="001F3D97" w:rsidRDefault="001F3D97" w:rsidP="001F3D97">
      <w:pPr>
        <w:spacing w:after="0" w:line="240" w:lineRule="auto"/>
        <w:ind w:right="26"/>
        <w:jc w:val="both"/>
        <w:rPr>
          <w:rFonts w:ascii="Verdana" w:hAnsi="Verdana" w:cs="Times New Roman"/>
          <w:sz w:val="20"/>
          <w:szCs w:val="20"/>
        </w:rPr>
      </w:pPr>
      <w:r w:rsidRPr="001F3D97">
        <w:rPr>
          <w:rFonts w:ascii="Verdana" w:hAnsi="Verdana" w:cs="Times New Roman"/>
          <w:sz w:val="20"/>
          <w:szCs w:val="20"/>
        </w:rPr>
        <w:t>Si informa, inoltre, in merito alla conclusione del contratto di lavoro a T</w:t>
      </w:r>
      <w:r>
        <w:rPr>
          <w:rFonts w:ascii="Verdana" w:hAnsi="Verdana" w:cs="Times New Roman"/>
          <w:sz w:val="20"/>
          <w:szCs w:val="20"/>
        </w:rPr>
        <w:t>. Ind.</w:t>
      </w:r>
      <w:r w:rsidRPr="001F3D97">
        <w:rPr>
          <w:rFonts w:ascii="Verdana" w:hAnsi="Verdana" w:cs="Times New Roman"/>
          <w:sz w:val="20"/>
          <w:szCs w:val="20"/>
        </w:rPr>
        <w:t xml:space="preserve"> FT di una Coadiutrice di Farmacia al 31/12/2025 per pensionamento.</w:t>
      </w:r>
    </w:p>
    <w:p w14:paraId="49909A2C" w14:textId="77777777" w:rsidR="001F3D97" w:rsidRPr="001F3D97" w:rsidRDefault="001F3D97" w:rsidP="001F3D97">
      <w:pPr>
        <w:spacing w:after="0" w:line="240" w:lineRule="auto"/>
        <w:ind w:right="26"/>
        <w:jc w:val="both"/>
        <w:rPr>
          <w:rFonts w:ascii="Verdana" w:hAnsi="Verdana" w:cs="Times New Roman"/>
          <w:sz w:val="20"/>
          <w:szCs w:val="20"/>
        </w:rPr>
      </w:pPr>
    </w:p>
    <w:p w14:paraId="43B21B69" w14:textId="26ACADB4" w:rsidR="001F3D97" w:rsidRPr="001F3D97" w:rsidRDefault="001F3D97" w:rsidP="001F3D97">
      <w:pPr>
        <w:spacing w:after="0" w:line="240" w:lineRule="auto"/>
        <w:ind w:right="26"/>
        <w:jc w:val="both"/>
      </w:pPr>
      <w:r w:rsidRPr="001F3D97">
        <w:rPr>
          <w:rFonts w:ascii="Verdana" w:hAnsi="Verdana" w:cs="Times New Roman"/>
          <w:sz w:val="20"/>
          <w:szCs w:val="20"/>
        </w:rPr>
        <w:t>Incidenza provvisoria del costo del personale sul fatturato farmacie al 31.12.2025 è del 19,80% contro 20,06%  alla data</w:t>
      </w:r>
      <w:r w:rsidRPr="001F3D97">
        <w:t xml:space="preserve"> del 31.12.2024</w:t>
      </w:r>
    </w:p>
    <w:p w14:paraId="22D25780" w14:textId="77777777" w:rsidR="001F3D97" w:rsidRPr="00FC3029" w:rsidRDefault="001F3D97" w:rsidP="001F3D97">
      <w:pPr>
        <w:ind w:left="-540" w:right="-694"/>
        <w:jc w:val="both"/>
      </w:pPr>
    </w:p>
    <w:p w14:paraId="3435BA38" w14:textId="77777777" w:rsidR="001F3D97" w:rsidRDefault="001F3D97" w:rsidP="00EA1041">
      <w:pPr>
        <w:spacing w:after="0" w:line="240" w:lineRule="auto"/>
        <w:ind w:right="26"/>
        <w:jc w:val="both"/>
        <w:rPr>
          <w:rFonts w:ascii="Verdana" w:hAnsi="Verdana" w:cs="Times New Roman"/>
          <w:sz w:val="20"/>
          <w:szCs w:val="20"/>
        </w:rPr>
      </w:pPr>
    </w:p>
    <w:p w14:paraId="11E640DC" w14:textId="6DD9846C" w:rsidR="00111ADA" w:rsidRPr="00F81236" w:rsidRDefault="008A189D" w:rsidP="009E075E">
      <w:pPr>
        <w:jc w:val="both"/>
        <w:rPr>
          <w:rFonts w:ascii="Verdana" w:hAnsi="Verdana"/>
          <w:b/>
          <w:sz w:val="18"/>
          <w:szCs w:val="18"/>
          <w:u w:val="single"/>
        </w:rPr>
      </w:pPr>
      <w:r w:rsidRPr="00AB04FF">
        <w:rPr>
          <w:rFonts w:ascii="Verdana" w:hAnsi="Verdana"/>
          <w:b/>
          <w:sz w:val="20"/>
          <w:szCs w:val="20"/>
          <w:u w:val="single"/>
        </w:rPr>
        <w:t>2. CONSIGLIO DI AMMINISTRAZIONE</w:t>
      </w:r>
      <w:r w:rsidR="00F81236" w:rsidRPr="00F81236">
        <w:rPr>
          <w:rFonts w:ascii="Verdana" w:hAnsi="Verdana"/>
          <w:bCs/>
          <w:i/>
          <w:iCs/>
          <w:sz w:val="20"/>
          <w:szCs w:val="20"/>
          <w:u w:val="single"/>
        </w:rPr>
        <w:t xml:space="preserve"> </w:t>
      </w:r>
      <w:r w:rsidR="00F81236" w:rsidRPr="00F81236">
        <w:rPr>
          <w:rFonts w:ascii="Verdana" w:hAnsi="Verdana"/>
          <w:bCs/>
          <w:i/>
          <w:iCs/>
          <w:sz w:val="18"/>
          <w:szCs w:val="18"/>
          <w:u w:val="single"/>
        </w:rPr>
        <w:t>in scadenza con l’approvazione del bilancio al 31.12.2025</w:t>
      </w:r>
    </w:p>
    <w:p w14:paraId="4952EC26" w14:textId="12CA5A53" w:rsidR="00DD1721" w:rsidRPr="00AB04FF" w:rsidRDefault="008A189D" w:rsidP="009E075E">
      <w:pPr>
        <w:jc w:val="both"/>
        <w:rPr>
          <w:rFonts w:ascii="Verdana" w:hAnsi="Verdana"/>
          <w:sz w:val="20"/>
          <w:szCs w:val="20"/>
        </w:rPr>
      </w:pPr>
      <w:r w:rsidRPr="00AB04FF">
        <w:rPr>
          <w:rFonts w:ascii="Verdana" w:hAnsi="Verdana"/>
          <w:sz w:val="20"/>
          <w:szCs w:val="20"/>
        </w:rPr>
        <w:t xml:space="preserve">Farma.net Scandicci </w:t>
      </w:r>
      <w:r w:rsidR="002B319F" w:rsidRPr="00AB04FF">
        <w:rPr>
          <w:rFonts w:ascii="Verdana" w:hAnsi="Verdana"/>
          <w:sz w:val="20"/>
          <w:szCs w:val="20"/>
        </w:rPr>
        <w:t>S</w:t>
      </w:r>
      <w:r w:rsidRPr="00AB04FF">
        <w:rPr>
          <w:rFonts w:ascii="Verdana" w:hAnsi="Verdana"/>
          <w:sz w:val="20"/>
          <w:szCs w:val="20"/>
        </w:rPr>
        <w:t>pa ha adottato un modello societario tradizionale: i compiti del Consiglio di Amministrazione e del Collegio Sindacale sono definiti dallo Statuto Societario</w:t>
      </w:r>
      <w:r w:rsidR="00CA5D8B" w:rsidRPr="00AB04FF">
        <w:rPr>
          <w:rFonts w:ascii="Verdana" w:hAnsi="Verdana"/>
          <w:sz w:val="20"/>
          <w:szCs w:val="20"/>
        </w:rPr>
        <w:t xml:space="preserve"> (adeguato ai sensi D.</w:t>
      </w:r>
      <w:r w:rsidR="00DB0243" w:rsidRPr="00AB04FF">
        <w:rPr>
          <w:rFonts w:ascii="Verdana" w:hAnsi="Verdana"/>
          <w:sz w:val="20"/>
          <w:szCs w:val="20"/>
        </w:rPr>
        <w:t xml:space="preserve"> </w:t>
      </w:r>
      <w:r w:rsidR="00CA5D8B" w:rsidRPr="00AB04FF">
        <w:rPr>
          <w:rFonts w:ascii="Verdana" w:hAnsi="Verdana"/>
          <w:sz w:val="20"/>
          <w:szCs w:val="20"/>
        </w:rPr>
        <w:t>Lgs. 19.08.2016 N. 175 e successivo D.</w:t>
      </w:r>
      <w:r w:rsidR="00DB0243" w:rsidRPr="00AB04FF">
        <w:rPr>
          <w:rFonts w:ascii="Verdana" w:hAnsi="Verdana"/>
          <w:sz w:val="20"/>
          <w:szCs w:val="20"/>
        </w:rPr>
        <w:t xml:space="preserve"> </w:t>
      </w:r>
      <w:r w:rsidR="00CA5D8B" w:rsidRPr="00AB04FF">
        <w:rPr>
          <w:rFonts w:ascii="Verdana" w:hAnsi="Verdana"/>
          <w:sz w:val="20"/>
          <w:szCs w:val="20"/>
        </w:rPr>
        <w:t xml:space="preserve">Lgs. correttivo 16 giugno 2017 N.100 con deliberazione Assemblea straordinaria del 31.07.2017 atto a rogito </w:t>
      </w:r>
      <w:r w:rsidR="00775C88">
        <w:rPr>
          <w:rFonts w:ascii="Verdana" w:hAnsi="Verdana"/>
          <w:sz w:val="20"/>
          <w:szCs w:val="20"/>
        </w:rPr>
        <w:t>N</w:t>
      </w:r>
      <w:r w:rsidR="00CA5D8B" w:rsidRPr="00AB04FF">
        <w:rPr>
          <w:rFonts w:ascii="Verdana" w:hAnsi="Verdana"/>
          <w:sz w:val="20"/>
          <w:szCs w:val="20"/>
        </w:rPr>
        <w:t>otaio Ernesto Cudia di Firenze REP. N. 37.568 – RACC. N. 19.225)</w:t>
      </w:r>
      <w:r w:rsidRPr="00AB04FF">
        <w:rPr>
          <w:rFonts w:ascii="Verdana" w:hAnsi="Verdana"/>
          <w:sz w:val="20"/>
          <w:szCs w:val="20"/>
        </w:rPr>
        <w:t xml:space="preserve">. </w:t>
      </w:r>
    </w:p>
    <w:p w14:paraId="4A0C74C9" w14:textId="77777777" w:rsidR="00F50411" w:rsidRDefault="008A189D" w:rsidP="009E075E">
      <w:pPr>
        <w:jc w:val="both"/>
        <w:rPr>
          <w:rFonts w:ascii="Verdana" w:hAnsi="Verdana"/>
          <w:sz w:val="20"/>
          <w:szCs w:val="20"/>
        </w:rPr>
      </w:pPr>
      <w:r w:rsidRPr="00883250">
        <w:rPr>
          <w:rFonts w:ascii="Verdana" w:hAnsi="Verdana"/>
          <w:sz w:val="20"/>
          <w:szCs w:val="20"/>
        </w:rPr>
        <w:t>Al Consiglio di Amministrazione viene riservato un ruolo centrale in quanto è l’organo investito dei più ampi poteri per l’amministrazione ordinaria e straordinaria della Società e</w:t>
      </w:r>
      <w:r w:rsidR="00DD1721">
        <w:rPr>
          <w:rFonts w:ascii="Verdana" w:hAnsi="Verdana"/>
          <w:sz w:val="20"/>
          <w:szCs w:val="20"/>
        </w:rPr>
        <w:t>d</w:t>
      </w:r>
      <w:r w:rsidRPr="00883250">
        <w:rPr>
          <w:rFonts w:ascii="Verdana" w:hAnsi="Verdana"/>
          <w:sz w:val="20"/>
          <w:szCs w:val="20"/>
        </w:rPr>
        <w:t xml:space="preserve"> al quale, pertanto, competono tutte le scelte strategiche e organizzative necessarie al conseguimento dell’oggetto sociale.</w:t>
      </w:r>
    </w:p>
    <w:p w14:paraId="0D93D0DF" w14:textId="5CF5500A" w:rsidR="004E0C05" w:rsidRPr="00F50411" w:rsidRDefault="004E0C05" w:rsidP="009E075E">
      <w:pPr>
        <w:jc w:val="both"/>
        <w:rPr>
          <w:rFonts w:ascii="Verdana" w:hAnsi="Verdana"/>
          <w:sz w:val="20"/>
          <w:szCs w:val="20"/>
        </w:rPr>
      </w:pPr>
      <w:r w:rsidRPr="00883250">
        <w:rPr>
          <w:rFonts w:ascii="Verdana" w:hAnsi="Verdana"/>
          <w:b/>
          <w:sz w:val="20"/>
          <w:szCs w:val="20"/>
          <w:u w:val="single"/>
        </w:rPr>
        <w:t>2.1 NOMINA, SOSTITUZIONE E COMPOSIZIONE</w:t>
      </w:r>
    </w:p>
    <w:p w14:paraId="7AC0A69E" w14:textId="77777777" w:rsidR="004E0C05" w:rsidRPr="00883250" w:rsidRDefault="004E0C05" w:rsidP="009E075E">
      <w:pPr>
        <w:jc w:val="both"/>
        <w:rPr>
          <w:rFonts w:ascii="Verdana" w:hAnsi="Verdana"/>
          <w:sz w:val="20"/>
          <w:szCs w:val="20"/>
        </w:rPr>
      </w:pPr>
      <w:r w:rsidRPr="00883250">
        <w:rPr>
          <w:rFonts w:ascii="Verdana" w:hAnsi="Verdana"/>
          <w:sz w:val="20"/>
          <w:szCs w:val="20"/>
        </w:rPr>
        <w:t>Lo Statuto vigente di Farma.net Scandicci Spa prevede</w:t>
      </w:r>
      <w:r w:rsidR="006B5DA3" w:rsidRPr="00883250">
        <w:rPr>
          <w:rFonts w:ascii="Verdana" w:hAnsi="Verdana"/>
          <w:sz w:val="20"/>
          <w:szCs w:val="20"/>
        </w:rPr>
        <w:t>,</w:t>
      </w:r>
      <w:r w:rsidRPr="00883250">
        <w:rPr>
          <w:rFonts w:ascii="Verdana" w:hAnsi="Verdana"/>
          <w:sz w:val="20"/>
          <w:szCs w:val="20"/>
        </w:rPr>
        <w:t xml:space="preserve"> all’art</w:t>
      </w:r>
      <w:r w:rsidR="006B5DA3" w:rsidRPr="00883250">
        <w:rPr>
          <w:rFonts w:ascii="Verdana" w:hAnsi="Verdana"/>
          <w:sz w:val="20"/>
          <w:szCs w:val="20"/>
        </w:rPr>
        <w:t>.</w:t>
      </w:r>
      <w:r w:rsidRPr="00883250">
        <w:rPr>
          <w:rFonts w:ascii="Verdana" w:hAnsi="Verdana"/>
          <w:sz w:val="20"/>
          <w:szCs w:val="20"/>
        </w:rPr>
        <w:t xml:space="preserve"> 22</w:t>
      </w:r>
      <w:r w:rsidR="006B5DA3" w:rsidRPr="00883250">
        <w:rPr>
          <w:rFonts w:ascii="Verdana" w:hAnsi="Verdana"/>
          <w:sz w:val="20"/>
          <w:szCs w:val="20"/>
        </w:rPr>
        <w:t>,</w:t>
      </w:r>
      <w:r w:rsidRPr="00883250">
        <w:rPr>
          <w:rFonts w:ascii="Verdana" w:hAnsi="Verdana"/>
          <w:sz w:val="20"/>
          <w:szCs w:val="20"/>
        </w:rPr>
        <w:t xml:space="preserve"> che la Società sia amministrata da</w:t>
      </w:r>
      <w:r w:rsidR="00760BA0">
        <w:rPr>
          <w:rFonts w:ascii="Verdana" w:hAnsi="Verdana"/>
          <w:sz w:val="20"/>
          <w:szCs w:val="20"/>
        </w:rPr>
        <w:t xml:space="preserve"> </w:t>
      </w:r>
      <w:r w:rsidRPr="00883250">
        <w:rPr>
          <w:rFonts w:ascii="Verdana" w:hAnsi="Verdana"/>
          <w:sz w:val="20"/>
          <w:szCs w:val="20"/>
        </w:rPr>
        <w:t xml:space="preserve">un Consiglio di Amministrazione composto da </w:t>
      </w:r>
      <w:r w:rsidR="00584863">
        <w:rPr>
          <w:rFonts w:ascii="Verdana" w:hAnsi="Verdana"/>
          <w:sz w:val="20"/>
          <w:szCs w:val="20"/>
        </w:rPr>
        <w:t xml:space="preserve">tre o </w:t>
      </w:r>
      <w:r w:rsidR="00DD1721">
        <w:rPr>
          <w:rFonts w:ascii="Verdana" w:hAnsi="Verdana"/>
          <w:sz w:val="20"/>
          <w:szCs w:val="20"/>
        </w:rPr>
        <w:t>cinque</w:t>
      </w:r>
      <w:r w:rsidRPr="00883250">
        <w:rPr>
          <w:rFonts w:ascii="Verdana" w:hAnsi="Verdana"/>
          <w:sz w:val="20"/>
          <w:szCs w:val="20"/>
        </w:rPr>
        <w:t xml:space="preserve"> componenti eletti dall’Assemblea. Nel caso in cui l’amministrazione sia affidata ad un Consiglio di Amministrazione</w:t>
      </w:r>
      <w:r w:rsidR="006B5DA3" w:rsidRPr="00883250">
        <w:rPr>
          <w:rFonts w:ascii="Verdana" w:hAnsi="Verdana"/>
          <w:sz w:val="20"/>
          <w:szCs w:val="20"/>
        </w:rPr>
        <w:t>,</w:t>
      </w:r>
      <w:r w:rsidRPr="00883250">
        <w:rPr>
          <w:rFonts w:ascii="Verdana" w:hAnsi="Verdana"/>
          <w:sz w:val="20"/>
          <w:szCs w:val="20"/>
        </w:rPr>
        <w:t xml:space="preserve"> ai sensi dell’art. 2449 del Codice Civile, è riservata al </w:t>
      </w:r>
      <w:r w:rsidR="006B5DA3" w:rsidRPr="00883250">
        <w:rPr>
          <w:rFonts w:ascii="Verdana" w:hAnsi="Verdana"/>
          <w:sz w:val="20"/>
          <w:szCs w:val="20"/>
        </w:rPr>
        <w:t>S</w:t>
      </w:r>
      <w:r w:rsidRPr="00883250">
        <w:rPr>
          <w:rFonts w:ascii="Verdana" w:hAnsi="Verdana"/>
          <w:sz w:val="20"/>
          <w:szCs w:val="20"/>
        </w:rPr>
        <w:t>indaco del Comune di Scandicci la nomina diretta di un numero di Amministratori in misura proporzionale alla partecipazione detenuta dal Comune stesso nella Società partecipata e</w:t>
      </w:r>
      <w:r w:rsidR="00DD1721">
        <w:rPr>
          <w:rFonts w:ascii="Verdana" w:hAnsi="Verdana"/>
          <w:sz w:val="20"/>
          <w:szCs w:val="20"/>
        </w:rPr>
        <w:t>,</w:t>
      </w:r>
      <w:r w:rsidRPr="00883250">
        <w:rPr>
          <w:rFonts w:ascii="Verdana" w:hAnsi="Verdana"/>
          <w:sz w:val="20"/>
          <w:szCs w:val="20"/>
        </w:rPr>
        <w:t xml:space="preserve"> precisamente</w:t>
      </w:r>
      <w:r w:rsidR="00DD1721">
        <w:rPr>
          <w:rFonts w:ascii="Verdana" w:hAnsi="Verdana"/>
          <w:sz w:val="20"/>
          <w:szCs w:val="20"/>
        </w:rPr>
        <w:t>,</w:t>
      </w:r>
      <w:r w:rsidRPr="00883250">
        <w:rPr>
          <w:rFonts w:ascii="Verdana" w:hAnsi="Verdana"/>
          <w:sz w:val="20"/>
          <w:szCs w:val="20"/>
        </w:rPr>
        <w:t xml:space="preserve"> la nomina di un Amministratore per ogni quota di Capitale Sociale posseduta pari al 20% o per frazione pari o superiore al 10%.</w:t>
      </w:r>
    </w:p>
    <w:p w14:paraId="4BC4F0A9" w14:textId="77777777" w:rsidR="004E0C05" w:rsidRPr="00883250" w:rsidRDefault="004E0C05" w:rsidP="009E075E">
      <w:pPr>
        <w:jc w:val="both"/>
        <w:rPr>
          <w:rFonts w:ascii="Verdana" w:hAnsi="Verdana"/>
          <w:sz w:val="20"/>
          <w:szCs w:val="20"/>
        </w:rPr>
      </w:pPr>
      <w:r w:rsidRPr="00883250">
        <w:rPr>
          <w:rFonts w:ascii="Verdana" w:hAnsi="Verdana"/>
          <w:sz w:val="20"/>
          <w:szCs w:val="20"/>
        </w:rPr>
        <w:t>Gli altri componenti del Consiglio di Amministrazione sono nominati dall’Assemblea nella quale, solo per detto fine, il Comune di Scandicci non ha diritto di voto.</w:t>
      </w:r>
    </w:p>
    <w:p w14:paraId="5D516792" w14:textId="77777777" w:rsidR="004E0C05" w:rsidRDefault="004E0C05" w:rsidP="009E075E">
      <w:pPr>
        <w:jc w:val="both"/>
        <w:rPr>
          <w:rFonts w:ascii="Verdana" w:hAnsi="Verdana"/>
          <w:sz w:val="20"/>
          <w:szCs w:val="20"/>
        </w:rPr>
      </w:pPr>
      <w:r w:rsidRPr="00883250">
        <w:rPr>
          <w:rFonts w:ascii="Verdana" w:hAnsi="Verdana"/>
          <w:sz w:val="20"/>
          <w:szCs w:val="20"/>
        </w:rPr>
        <w:lastRenderedPageBreak/>
        <w:t>Qualora nel corso dell’esercizio vengano a mancare uno o più Amministratori, questi verranno sostituiti con le stesse modalità della loro nomina. Qualora, per qualsiasi motivo, il numero di Amministratori in carica si riduca a meno della metà, l’intero Consiglio di Amministrazione si intenderà decaduto e l’Assemblea dovrà essere riconvocata al più presto per la ricostituzione dello stesso; in tal caso il Consiglio resterà in carica solo per il compimento di atti di ordinaria amministrazione</w:t>
      </w:r>
      <w:r w:rsidR="006B5DA3" w:rsidRPr="00883250">
        <w:rPr>
          <w:rFonts w:ascii="Verdana" w:hAnsi="Verdana"/>
          <w:sz w:val="20"/>
          <w:szCs w:val="20"/>
        </w:rPr>
        <w:t xml:space="preserve">, ovvero fino quando </w:t>
      </w:r>
      <w:r w:rsidRPr="00883250">
        <w:rPr>
          <w:rFonts w:ascii="Verdana" w:hAnsi="Verdana"/>
          <w:sz w:val="20"/>
          <w:szCs w:val="20"/>
        </w:rPr>
        <w:t>l’Assemblea non avrà deliberato in merito al suo rinnovo e non sarà intervenuta l’ac</w:t>
      </w:r>
      <w:r>
        <w:rPr>
          <w:rFonts w:ascii="Verdana" w:hAnsi="Verdana"/>
          <w:sz w:val="20"/>
          <w:szCs w:val="20"/>
        </w:rPr>
        <w:t>cettazione della carica di almeno la metà de</w:t>
      </w:r>
      <w:r w:rsidR="006B5DA3">
        <w:rPr>
          <w:rFonts w:ascii="Verdana" w:hAnsi="Verdana"/>
          <w:sz w:val="20"/>
          <w:szCs w:val="20"/>
        </w:rPr>
        <w:t>i nuovi</w:t>
      </w:r>
      <w:r>
        <w:rPr>
          <w:rFonts w:ascii="Verdana" w:hAnsi="Verdana"/>
          <w:sz w:val="20"/>
          <w:szCs w:val="20"/>
        </w:rPr>
        <w:t xml:space="preserve"> Amministratori</w:t>
      </w:r>
      <w:r w:rsidR="0050608E">
        <w:rPr>
          <w:rFonts w:ascii="Verdana" w:hAnsi="Verdana"/>
          <w:sz w:val="20"/>
          <w:szCs w:val="20"/>
        </w:rPr>
        <w:t>.</w:t>
      </w:r>
    </w:p>
    <w:p w14:paraId="16FF46A0" w14:textId="77777777" w:rsidR="0050608E" w:rsidRDefault="0050608E" w:rsidP="009E075E">
      <w:pPr>
        <w:jc w:val="both"/>
        <w:rPr>
          <w:rFonts w:ascii="Verdana" w:hAnsi="Verdana"/>
          <w:sz w:val="20"/>
          <w:szCs w:val="20"/>
        </w:rPr>
      </w:pPr>
      <w:r>
        <w:rPr>
          <w:rFonts w:ascii="Verdana" w:hAnsi="Verdana"/>
          <w:sz w:val="20"/>
          <w:szCs w:val="20"/>
        </w:rPr>
        <w:t xml:space="preserve">Gli Amministratori durano in carica tre esercizi scadenti con l’approvazione del bilancio relativo all’ultimo di essi e sono rieleggibili. </w:t>
      </w:r>
    </w:p>
    <w:p w14:paraId="5A4521E5" w14:textId="77777777" w:rsidR="007C3A02" w:rsidRDefault="00DB5D23" w:rsidP="009E075E">
      <w:pPr>
        <w:jc w:val="both"/>
        <w:rPr>
          <w:rFonts w:ascii="Verdana" w:hAnsi="Verdana"/>
          <w:sz w:val="20"/>
          <w:szCs w:val="20"/>
        </w:rPr>
      </w:pPr>
      <w:r>
        <w:rPr>
          <w:rFonts w:ascii="Verdana" w:hAnsi="Verdana"/>
          <w:sz w:val="20"/>
          <w:szCs w:val="20"/>
        </w:rPr>
        <w:t>I</w:t>
      </w:r>
      <w:r w:rsidR="0050608E">
        <w:rPr>
          <w:rFonts w:ascii="Verdana" w:hAnsi="Verdana"/>
          <w:sz w:val="20"/>
          <w:szCs w:val="20"/>
        </w:rPr>
        <w:t>nfine</w:t>
      </w:r>
      <w:r w:rsidR="00C23423">
        <w:rPr>
          <w:rFonts w:ascii="Verdana" w:hAnsi="Verdana"/>
          <w:sz w:val="20"/>
          <w:szCs w:val="20"/>
        </w:rPr>
        <w:t xml:space="preserve">, </w:t>
      </w:r>
      <w:r w:rsidR="0050608E">
        <w:rPr>
          <w:rFonts w:ascii="Verdana" w:hAnsi="Verdana"/>
          <w:sz w:val="20"/>
          <w:szCs w:val="20"/>
        </w:rPr>
        <w:t xml:space="preserve">viene previsto dallo Statuto che gli Amministratori possono essere revocati con deliberazione dell’Assemblea anche prima della scadenza del termine; rimane tuttavia di esclusiva competenza del Sindaco del Comune di Scandicci la revoca degli amministratori da lui nominati. </w:t>
      </w:r>
    </w:p>
    <w:p w14:paraId="293229C1" w14:textId="77777777" w:rsidR="0050608E" w:rsidRDefault="007C3A02" w:rsidP="009E075E">
      <w:pPr>
        <w:jc w:val="both"/>
        <w:rPr>
          <w:rFonts w:ascii="Verdana" w:hAnsi="Verdana"/>
          <w:sz w:val="20"/>
          <w:szCs w:val="20"/>
        </w:rPr>
      </w:pPr>
      <w:r>
        <w:rPr>
          <w:rFonts w:ascii="Verdana" w:hAnsi="Verdana"/>
          <w:sz w:val="20"/>
          <w:szCs w:val="20"/>
        </w:rPr>
        <w:t>Per la composizione, la nomina e la scadenza del mandato del Consiglio di Amministrazione</w:t>
      </w:r>
      <w:r w:rsidR="00E07B64">
        <w:rPr>
          <w:rFonts w:ascii="Verdana" w:hAnsi="Verdana"/>
          <w:sz w:val="20"/>
          <w:szCs w:val="20"/>
        </w:rPr>
        <w:t>,</w:t>
      </w:r>
      <w:r>
        <w:rPr>
          <w:rFonts w:ascii="Verdana" w:hAnsi="Verdana"/>
          <w:sz w:val="20"/>
          <w:szCs w:val="20"/>
        </w:rPr>
        <w:t xml:space="preserve"> si rimanda a quanto indicato al precedente punto 1.2 (organi sociali). </w:t>
      </w:r>
    </w:p>
    <w:p w14:paraId="0478A99C" w14:textId="3DBDB4E5" w:rsidR="007C3A02" w:rsidRPr="007C3A02" w:rsidRDefault="007C3A02" w:rsidP="009E075E">
      <w:pPr>
        <w:jc w:val="both"/>
        <w:rPr>
          <w:rFonts w:ascii="Verdana" w:hAnsi="Verdana"/>
          <w:b/>
          <w:sz w:val="20"/>
          <w:szCs w:val="20"/>
          <w:u w:val="single"/>
        </w:rPr>
      </w:pPr>
      <w:r w:rsidRPr="007C3A02">
        <w:rPr>
          <w:rFonts w:ascii="Verdana" w:hAnsi="Verdana"/>
          <w:b/>
          <w:sz w:val="20"/>
          <w:szCs w:val="20"/>
          <w:u w:val="single"/>
        </w:rPr>
        <w:t>2.2 RUOLO DEL CONSIGLIO DI AMMINISTRAZIONE</w:t>
      </w:r>
    </w:p>
    <w:p w14:paraId="240F66A4" w14:textId="77777777" w:rsidR="00BA0E24" w:rsidRDefault="007C3A02" w:rsidP="009E075E">
      <w:pPr>
        <w:jc w:val="both"/>
        <w:rPr>
          <w:rFonts w:ascii="Verdana" w:hAnsi="Verdana"/>
          <w:sz w:val="20"/>
          <w:szCs w:val="20"/>
        </w:rPr>
      </w:pPr>
      <w:r>
        <w:rPr>
          <w:rFonts w:ascii="Verdana" w:hAnsi="Verdana"/>
          <w:sz w:val="20"/>
          <w:szCs w:val="20"/>
        </w:rPr>
        <w:t>Al Consiglio di Amministrazione è affidato</w:t>
      </w:r>
      <w:r w:rsidR="00AD6629">
        <w:rPr>
          <w:rFonts w:ascii="Verdana" w:hAnsi="Verdana"/>
          <w:sz w:val="20"/>
          <w:szCs w:val="20"/>
        </w:rPr>
        <w:t>,</w:t>
      </w:r>
      <w:r>
        <w:rPr>
          <w:rFonts w:ascii="Verdana" w:hAnsi="Verdana"/>
          <w:sz w:val="20"/>
          <w:szCs w:val="20"/>
        </w:rPr>
        <w:t xml:space="preserve"> a norma dell’art. 26 del vigente Statuto di Farma.net Scandicci spa, ogni più ampio potere per la gestione della Società. </w:t>
      </w:r>
    </w:p>
    <w:p w14:paraId="7DE1786B" w14:textId="77777777" w:rsidR="007C3A02" w:rsidRDefault="007C3A02" w:rsidP="009E075E">
      <w:pPr>
        <w:jc w:val="both"/>
        <w:rPr>
          <w:rFonts w:ascii="Verdana" w:hAnsi="Verdana"/>
          <w:sz w:val="20"/>
          <w:szCs w:val="20"/>
        </w:rPr>
      </w:pPr>
      <w:r>
        <w:rPr>
          <w:rFonts w:ascii="Verdana" w:hAnsi="Verdana"/>
          <w:sz w:val="20"/>
          <w:szCs w:val="20"/>
        </w:rPr>
        <w:t>Il Consiglio di Amministrazione provvede a tutto quanto non sia riservato all’Assemblea per legge o da Statuto.</w:t>
      </w:r>
    </w:p>
    <w:p w14:paraId="4DD58EB7" w14:textId="77777777" w:rsidR="007C3A02" w:rsidRDefault="007C3A02" w:rsidP="009E075E">
      <w:pPr>
        <w:jc w:val="both"/>
        <w:rPr>
          <w:rFonts w:ascii="Verdana" w:hAnsi="Verdana"/>
          <w:sz w:val="20"/>
          <w:szCs w:val="20"/>
        </w:rPr>
      </w:pPr>
      <w:r>
        <w:rPr>
          <w:rFonts w:ascii="Verdana" w:hAnsi="Verdana"/>
          <w:sz w:val="20"/>
          <w:szCs w:val="20"/>
        </w:rPr>
        <w:t>Il Consiglio di Amministrazione nomina</w:t>
      </w:r>
      <w:r w:rsidR="00AD6629">
        <w:rPr>
          <w:rFonts w:ascii="Verdana" w:hAnsi="Verdana"/>
          <w:sz w:val="20"/>
          <w:szCs w:val="20"/>
        </w:rPr>
        <w:t>,</w:t>
      </w:r>
      <w:r>
        <w:rPr>
          <w:rFonts w:ascii="Verdana" w:hAnsi="Verdana"/>
          <w:sz w:val="20"/>
          <w:szCs w:val="20"/>
        </w:rPr>
        <w:t xml:space="preserve"> tra i membri eletti dall’Assemblea</w:t>
      </w:r>
      <w:r w:rsidR="00AD6629">
        <w:rPr>
          <w:rFonts w:ascii="Verdana" w:hAnsi="Verdana"/>
          <w:sz w:val="20"/>
          <w:szCs w:val="20"/>
        </w:rPr>
        <w:t>,</w:t>
      </w:r>
      <w:r>
        <w:rPr>
          <w:rFonts w:ascii="Verdana" w:hAnsi="Verdana"/>
          <w:sz w:val="20"/>
          <w:szCs w:val="20"/>
        </w:rPr>
        <w:t xml:space="preserve"> un Amministratore Delegato</w:t>
      </w:r>
      <w:r w:rsidR="00BF66B6">
        <w:rPr>
          <w:rFonts w:ascii="Verdana" w:hAnsi="Verdana"/>
          <w:sz w:val="20"/>
          <w:szCs w:val="20"/>
        </w:rPr>
        <w:t xml:space="preserve"> di nomina del </w:t>
      </w:r>
      <w:r w:rsidR="005E092A">
        <w:rPr>
          <w:rFonts w:ascii="Verdana" w:hAnsi="Verdana"/>
          <w:sz w:val="20"/>
          <w:szCs w:val="20"/>
        </w:rPr>
        <w:t>S</w:t>
      </w:r>
      <w:r w:rsidR="00BF66B6">
        <w:rPr>
          <w:rFonts w:ascii="Verdana" w:hAnsi="Verdana"/>
          <w:sz w:val="20"/>
          <w:szCs w:val="20"/>
        </w:rPr>
        <w:t>ocio pr</w:t>
      </w:r>
      <w:r w:rsidR="005E092A">
        <w:rPr>
          <w:rFonts w:ascii="Verdana" w:hAnsi="Verdana"/>
          <w:sz w:val="20"/>
          <w:szCs w:val="20"/>
        </w:rPr>
        <w:t>i</w:t>
      </w:r>
      <w:r w:rsidR="00BF66B6">
        <w:rPr>
          <w:rFonts w:ascii="Verdana" w:hAnsi="Verdana"/>
          <w:sz w:val="20"/>
          <w:szCs w:val="20"/>
        </w:rPr>
        <w:t>vato</w:t>
      </w:r>
      <w:r>
        <w:rPr>
          <w:rFonts w:ascii="Verdana" w:hAnsi="Verdana"/>
          <w:sz w:val="20"/>
          <w:szCs w:val="20"/>
        </w:rPr>
        <w:t xml:space="preserve"> al quale spettano tutti i poteri di ordinaria e straordinaria amministrazione, ivi compreso il compimento di tutte le operazioni per la gestione della Società ed il raggiungimento dello scopo sociale. L’Amministratore Delegato ha inoltre la rappresentanza legale della Società disgiuntamente dal Presidente del Consiglio di Amministrazione e potrà, quindi, compiere </w:t>
      </w:r>
      <w:r w:rsidR="00AD6629">
        <w:rPr>
          <w:rFonts w:ascii="Verdana" w:hAnsi="Verdana"/>
          <w:sz w:val="20"/>
          <w:szCs w:val="20"/>
        </w:rPr>
        <w:t xml:space="preserve">tutte </w:t>
      </w:r>
      <w:r>
        <w:rPr>
          <w:rFonts w:ascii="Verdana" w:hAnsi="Verdana"/>
          <w:sz w:val="20"/>
          <w:szCs w:val="20"/>
        </w:rPr>
        <w:t>le operazioni attinenti la gestione ordinaria</w:t>
      </w:r>
      <w:r w:rsidR="00A7364B">
        <w:rPr>
          <w:rFonts w:ascii="Verdana" w:hAnsi="Verdana"/>
          <w:sz w:val="20"/>
          <w:szCs w:val="20"/>
        </w:rPr>
        <w:t xml:space="preserve"> e straordinaria amministrazione ivi compreso il compimento di tutte le operazioni per la gestione della Società ed il raggiungimento dello scopo  sociale, fatta eccezione per i poteri non delegabile a norma di legge (ai sensi dell</w:t>
      </w:r>
      <w:r w:rsidR="00B96319">
        <w:rPr>
          <w:rFonts w:ascii="Verdana" w:hAnsi="Verdana"/>
          <w:sz w:val="20"/>
          <w:szCs w:val="20"/>
        </w:rPr>
        <w:t>’ a</w:t>
      </w:r>
      <w:r w:rsidR="00A7364B">
        <w:rPr>
          <w:rFonts w:ascii="Verdana" w:hAnsi="Verdana"/>
          <w:sz w:val="20"/>
          <w:szCs w:val="20"/>
        </w:rPr>
        <w:t xml:space="preserve">rt 28 dello statuto sociale), e </w:t>
      </w:r>
      <w:r>
        <w:rPr>
          <w:rFonts w:ascii="Verdana" w:hAnsi="Verdana"/>
          <w:sz w:val="20"/>
          <w:szCs w:val="20"/>
        </w:rPr>
        <w:t xml:space="preserve"> nel rispetto dell’osservanza dei programmi annuali e pluriennali adottati dal Consiglio di Amministrazione della Società.</w:t>
      </w:r>
    </w:p>
    <w:p w14:paraId="14D0E769" w14:textId="77777777" w:rsidR="00B96319" w:rsidRDefault="007C3A02" w:rsidP="009E075E">
      <w:pPr>
        <w:jc w:val="both"/>
        <w:rPr>
          <w:rFonts w:ascii="Verdana" w:hAnsi="Verdana"/>
          <w:sz w:val="20"/>
          <w:szCs w:val="20"/>
        </w:rPr>
      </w:pPr>
      <w:r>
        <w:rPr>
          <w:rFonts w:ascii="Verdana" w:hAnsi="Verdana"/>
          <w:sz w:val="20"/>
          <w:szCs w:val="20"/>
        </w:rPr>
        <w:t xml:space="preserve">L’Amministratore </w:t>
      </w:r>
      <w:r w:rsidR="00AD6629">
        <w:rPr>
          <w:rFonts w:ascii="Verdana" w:hAnsi="Verdana"/>
          <w:sz w:val="20"/>
          <w:szCs w:val="20"/>
        </w:rPr>
        <w:t>D</w:t>
      </w:r>
      <w:r>
        <w:rPr>
          <w:rFonts w:ascii="Verdana" w:hAnsi="Verdana"/>
          <w:sz w:val="20"/>
          <w:szCs w:val="20"/>
        </w:rPr>
        <w:t>elegato può essere revocato con voto del Consiglio di Amministrazione. In caso di revoca, qualora non sia possibile la nomina di un altro Amministratore Delegato, l’intero Consiglio si intende decaduto e si dovrà procedere di conseguenza come da Statuto</w:t>
      </w:r>
      <w:r w:rsidR="00B96319">
        <w:rPr>
          <w:rFonts w:ascii="Verdana" w:hAnsi="Verdana"/>
          <w:sz w:val="20"/>
          <w:szCs w:val="20"/>
        </w:rPr>
        <w:t>.</w:t>
      </w:r>
    </w:p>
    <w:p w14:paraId="2D4A7452" w14:textId="505D4C96" w:rsidR="007C3A02" w:rsidRDefault="00B96319" w:rsidP="009E075E">
      <w:pPr>
        <w:jc w:val="both"/>
        <w:rPr>
          <w:rFonts w:ascii="Verdana" w:hAnsi="Verdana"/>
          <w:b/>
          <w:sz w:val="20"/>
          <w:szCs w:val="20"/>
          <w:u w:val="single"/>
        </w:rPr>
      </w:pPr>
      <w:r>
        <w:rPr>
          <w:rFonts w:ascii="Verdana" w:hAnsi="Verdana"/>
          <w:sz w:val="20"/>
          <w:szCs w:val="20"/>
        </w:rPr>
        <w:t xml:space="preserve"> </w:t>
      </w:r>
      <w:r w:rsidR="007C3A02" w:rsidRPr="006457CE">
        <w:rPr>
          <w:rFonts w:ascii="Verdana" w:hAnsi="Verdana"/>
          <w:b/>
          <w:sz w:val="20"/>
          <w:szCs w:val="20"/>
          <w:u w:val="single"/>
        </w:rPr>
        <w:t>2.3 FUNZIONAMENTO DEL CONSIGLIO DI AMMINISTRAZIONE</w:t>
      </w:r>
    </w:p>
    <w:p w14:paraId="1C5D4B14" w14:textId="77777777" w:rsidR="00BE798F" w:rsidRDefault="005652E0" w:rsidP="009E075E">
      <w:pPr>
        <w:jc w:val="both"/>
        <w:rPr>
          <w:rFonts w:ascii="Verdana" w:hAnsi="Verdana"/>
          <w:sz w:val="20"/>
          <w:szCs w:val="20"/>
        </w:rPr>
      </w:pPr>
      <w:r>
        <w:rPr>
          <w:rFonts w:ascii="Verdana" w:hAnsi="Verdana"/>
          <w:sz w:val="20"/>
          <w:szCs w:val="20"/>
        </w:rPr>
        <w:t>Il Consiglio di Amministrazione si riunisce di norma una volta ogni due mesi</w:t>
      </w:r>
      <w:r w:rsidR="00353440">
        <w:rPr>
          <w:rFonts w:ascii="Verdana" w:hAnsi="Verdana"/>
          <w:sz w:val="20"/>
          <w:szCs w:val="20"/>
        </w:rPr>
        <w:t xml:space="preserve"> al fine di consentire, tra le altre, una informativa continua al Collegio Sindacale. Tuttavia il Presidente può convocare il Consiglio di Amministrazione ogniqualvolta lo ritenga opportuno oppure quando ne riceva richiesta da due Consiglieri in carica o dal Collegio Sindacale. </w:t>
      </w:r>
      <w:r w:rsidR="00302853">
        <w:rPr>
          <w:rFonts w:ascii="Verdana" w:hAnsi="Verdana"/>
          <w:sz w:val="20"/>
          <w:szCs w:val="20"/>
        </w:rPr>
        <w:t>La convocazione, effettuata a norma di Statuto dal Presidente del Consiglio di Amministrazione almeno cinque giorni prima dell’adunanza, contiene gli argomenti da trattare al fine di rendere edotto ciascun Amministratore sugli argomenti all’ordine del giorno.</w:t>
      </w:r>
      <w:r w:rsidR="00D65F44">
        <w:rPr>
          <w:rFonts w:ascii="Verdana" w:hAnsi="Verdana"/>
          <w:sz w:val="20"/>
          <w:szCs w:val="20"/>
        </w:rPr>
        <w:t xml:space="preserve"> Della convocazione viene dato avviso anche ai Sindaci per gli effetti dell’art. 2405 del Codice Civile.</w:t>
      </w:r>
    </w:p>
    <w:p w14:paraId="4215F736" w14:textId="77777777" w:rsidR="00D65F44" w:rsidRDefault="00D65F44" w:rsidP="009E075E">
      <w:pPr>
        <w:jc w:val="both"/>
        <w:rPr>
          <w:rFonts w:ascii="Verdana" w:hAnsi="Verdana"/>
          <w:sz w:val="20"/>
          <w:szCs w:val="20"/>
        </w:rPr>
      </w:pPr>
      <w:r>
        <w:rPr>
          <w:rFonts w:ascii="Verdana" w:hAnsi="Verdana"/>
          <w:sz w:val="20"/>
          <w:szCs w:val="20"/>
        </w:rPr>
        <w:lastRenderedPageBreak/>
        <w:t>Le adunanze del Consiglio di Amministrazione sono valide con la presenza della maggioranza dei componenti il Consiglio e le deliberazioni sono prese a maggioranza assoluta di voti tra i presenti. Le deliberazioni consiliari vengono trascritte in apposito libro.</w:t>
      </w:r>
    </w:p>
    <w:p w14:paraId="5FB9AE41" w14:textId="496909DB" w:rsidR="003C612F" w:rsidRDefault="003C612F" w:rsidP="009E075E">
      <w:pPr>
        <w:jc w:val="both"/>
        <w:rPr>
          <w:rFonts w:ascii="Verdana" w:hAnsi="Verdana"/>
          <w:b/>
          <w:sz w:val="20"/>
          <w:szCs w:val="20"/>
          <w:u w:val="single"/>
        </w:rPr>
      </w:pPr>
      <w:r w:rsidRPr="003C612F">
        <w:rPr>
          <w:rFonts w:ascii="Verdana" w:hAnsi="Verdana"/>
          <w:b/>
          <w:sz w:val="20"/>
          <w:szCs w:val="20"/>
          <w:u w:val="single"/>
        </w:rPr>
        <w:t>2.4 ATTRIBUZIONI DEL PRESIDENTE DEL CONSIGLIO DI AMMINISTRAZIONE</w:t>
      </w:r>
    </w:p>
    <w:p w14:paraId="715ED312" w14:textId="77777777" w:rsidR="003C612F" w:rsidRDefault="003C612F" w:rsidP="009E075E">
      <w:pPr>
        <w:jc w:val="both"/>
        <w:rPr>
          <w:rFonts w:ascii="Verdana" w:hAnsi="Verdana"/>
          <w:sz w:val="20"/>
          <w:szCs w:val="20"/>
        </w:rPr>
      </w:pPr>
      <w:r w:rsidRPr="009E7BDB">
        <w:rPr>
          <w:rFonts w:ascii="Verdana" w:hAnsi="Verdana"/>
          <w:sz w:val="20"/>
          <w:szCs w:val="20"/>
        </w:rPr>
        <w:t>Il Presidente programma o coordina i lavori del Consiglio di Amministrazione, presiede lo stesso e controlla la regolare gestione della Società e ne riferisce periodicamente al Consiglio</w:t>
      </w:r>
      <w:r w:rsidR="00B96319">
        <w:rPr>
          <w:rFonts w:ascii="Verdana" w:hAnsi="Verdana"/>
          <w:sz w:val="20"/>
          <w:szCs w:val="20"/>
        </w:rPr>
        <w:t>, ha la rappresentanza legale della Società, disgiuntamente dall’Amministratore Delegato</w:t>
      </w:r>
      <w:r w:rsidRPr="009E7BDB">
        <w:rPr>
          <w:rFonts w:ascii="Verdana" w:hAnsi="Verdana"/>
          <w:sz w:val="20"/>
          <w:szCs w:val="20"/>
        </w:rPr>
        <w:t>.</w:t>
      </w:r>
    </w:p>
    <w:p w14:paraId="5DD4431D" w14:textId="77777777" w:rsidR="00B96319" w:rsidRPr="009E7BDB" w:rsidRDefault="00B96319" w:rsidP="009E075E">
      <w:pPr>
        <w:jc w:val="both"/>
        <w:rPr>
          <w:rFonts w:ascii="Verdana" w:hAnsi="Verdana"/>
          <w:sz w:val="20"/>
          <w:szCs w:val="20"/>
        </w:rPr>
      </w:pPr>
      <w:r>
        <w:rPr>
          <w:rFonts w:ascii="Verdana" w:hAnsi="Verdana"/>
          <w:sz w:val="20"/>
          <w:szCs w:val="20"/>
        </w:rPr>
        <w:t xml:space="preserve">In caso di sua assenza o di impedimento, il Presidente sarà sostituito ad ogni effetto dall’Amministratore più anziano d’età.  </w:t>
      </w:r>
    </w:p>
    <w:p w14:paraId="39DEEFAB" w14:textId="626D0C2C" w:rsidR="009C3F7A" w:rsidRPr="002459F2" w:rsidRDefault="003C612F" w:rsidP="009C3F7A">
      <w:pPr>
        <w:jc w:val="both"/>
        <w:rPr>
          <w:rFonts w:ascii="Verdana" w:hAnsi="Verdana"/>
          <w:sz w:val="20"/>
          <w:szCs w:val="20"/>
        </w:rPr>
      </w:pPr>
      <w:r w:rsidRPr="002459F2">
        <w:rPr>
          <w:rFonts w:ascii="Verdana" w:hAnsi="Verdana"/>
          <w:sz w:val="20"/>
          <w:szCs w:val="20"/>
        </w:rPr>
        <w:t xml:space="preserve">Al Presidente </w:t>
      </w:r>
      <w:r w:rsidR="004D37BA" w:rsidRPr="002459F2">
        <w:rPr>
          <w:rFonts w:ascii="Verdana" w:hAnsi="Verdana"/>
          <w:sz w:val="20"/>
          <w:szCs w:val="20"/>
        </w:rPr>
        <w:t xml:space="preserve">di Farma.net Scandicci </w:t>
      </w:r>
      <w:r w:rsidR="00775C88">
        <w:rPr>
          <w:rFonts w:ascii="Verdana" w:hAnsi="Verdana"/>
          <w:sz w:val="20"/>
          <w:szCs w:val="20"/>
        </w:rPr>
        <w:t>S</w:t>
      </w:r>
      <w:r w:rsidR="004D37BA" w:rsidRPr="002459F2">
        <w:rPr>
          <w:rFonts w:ascii="Verdana" w:hAnsi="Verdana"/>
          <w:sz w:val="20"/>
          <w:szCs w:val="20"/>
        </w:rPr>
        <w:t xml:space="preserve">pa </w:t>
      </w:r>
      <w:r w:rsidRPr="002459F2">
        <w:rPr>
          <w:rFonts w:ascii="Verdana" w:hAnsi="Verdana"/>
          <w:sz w:val="20"/>
          <w:szCs w:val="20"/>
        </w:rPr>
        <w:t>vengono delegati i rapporti con la Pubblica Amministrazione ed Enti Pubblici nonché le attività connesse allo sviluppo di una politica sociale e dei servizi che interesserà i cittadini</w:t>
      </w:r>
      <w:r w:rsidR="00787180" w:rsidRPr="002459F2">
        <w:rPr>
          <w:rFonts w:ascii="Verdana" w:hAnsi="Verdana"/>
          <w:sz w:val="20"/>
          <w:szCs w:val="20"/>
        </w:rPr>
        <w:t>, in quanto deleghe istituzionali</w:t>
      </w:r>
      <w:r w:rsidR="00DB0243">
        <w:rPr>
          <w:rFonts w:ascii="Verdana" w:hAnsi="Verdana"/>
          <w:sz w:val="20"/>
          <w:szCs w:val="20"/>
        </w:rPr>
        <w:t>.  A</w:t>
      </w:r>
      <w:r w:rsidR="009C3F7A" w:rsidRPr="002459F2">
        <w:rPr>
          <w:rFonts w:ascii="Verdana" w:hAnsi="Verdana"/>
          <w:sz w:val="20"/>
          <w:szCs w:val="20"/>
        </w:rPr>
        <w:t xml:space="preserve">i sensi dell’art. 27.2 dello Statuto Sociale il Presidente del Consiglio di Amministrazione ha la rappresentanza legale della società, disgiuntamente dall’Amministratore Delegato. </w:t>
      </w:r>
    </w:p>
    <w:p w14:paraId="389D508F" w14:textId="7CD3703D" w:rsidR="009C3F7A" w:rsidRPr="002459F2" w:rsidRDefault="002459F2" w:rsidP="002459F2">
      <w:pPr>
        <w:jc w:val="both"/>
        <w:rPr>
          <w:rFonts w:ascii="Verdana" w:hAnsi="Verdana"/>
          <w:sz w:val="20"/>
          <w:szCs w:val="20"/>
        </w:rPr>
      </w:pPr>
      <w:r w:rsidRPr="002459F2">
        <w:rPr>
          <w:rFonts w:ascii="Verdana" w:hAnsi="Verdana"/>
          <w:sz w:val="20"/>
          <w:szCs w:val="20"/>
        </w:rPr>
        <w:t xml:space="preserve">Al </w:t>
      </w:r>
      <w:r w:rsidR="009C3F7A" w:rsidRPr="002459F2">
        <w:rPr>
          <w:rFonts w:ascii="Verdana" w:hAnsi="Verdana"/>
          <w:sz w:val="20"/>
          <w:szCs w:val="20"/>
        </w:rPr>
        <w:t xml:space="preserve">Presidente </w:t>
      </w:r>
      <w:r w:rsidRPr="002459F2">
        <w:rPr>
          <w:rFonts w:ascii="Verdana" w:hAnsi="Verdana"/>
          <w:sz w:val="20"/>
          <w:szCs w:val="20"/>
        </w:rPr>
        <w:t xml:space="preserve"> di </w:t>
      </w:r>
      <w:r w:rsidR="00313451">
        <w:rPr>
          <w:rFonts w:ascii="Verdana" w:hAnsi="Verdana"/>
          <w:sz w:val="20"/>
          <w:szCs w:val="20"/>
        </w:rPr>
        <w:t>F</w:t>
      </w:r>
      <w:r w:rsidRPr="002459F2">
        <w:rPr>
          <w:rFonts w:ascii="Verdana" w:hAnsi="Verdana"/>
          <w:sz w:val="20"/>
          <w:szCs w:val="20"/>
        </w:rPr>
        <w:t>arma.net Scandic</w:t>
      </w:r>
      <w:r>
        <w:rPr>
          <w:rFonts w:ascii="Verdana" w:hAnsi="Verdana"/>
          <w:sz w:val="20"/>
          <w:szCs w:val="20"/>
        </w:rPr>
        <w:t>c</w:t>
      </w:r>
      <w:r w:rsidRPr="002459F2">
        <w:rPr>
          <w:rFonts w:ascii="Verdana" w:hAnsi="Verdana"/>
          <w:sz w:val="20"/>
          <w:szCs w:val="20"/>
        </w:rPr>
        <w:t xml:space="preserve">i </w:t>
      </w:r>
      <w:r w:rsidR="00775C88">
        <w:rPr>
          <w:rFonts w:ascii="Verdana" w:hAnsi="Verdana"/>
          <w:sz w:val="20"/>
          <w:szCs w:val="20"/>
        </w:rPr>
        <w:t>S</w:t>
      </w:r>
      <w:r w:rsidRPr="002459F2">
        <w:rPr>
          <w:rFonts w:ascii="Verdana" w:hAnsi="Verdana"/>
          <w:sz w:val="20"/>
          <w:szCs w:val="20"/>
        </w:rPr>
        <w:t xml:space="preserve">pa </w:t>
      </w:r>
      <w:r w:rsidR="009C3F7A" w:rsidRPr="002459F2">
        <w:rPr>
          <w:rFonts w:ascii="Verdana" w:hAnsi="Verdana"/>
          <w:sz w:val="20"/>
          <w:szCs w:val="20"/>
        </w:rPr>
        <w:t xml:space="preserve"> s</w:t>
      </w:r>
      <w:r w:rsidRPr="002459F2">
        <w:rPr>
          <w:rFonts w:ascii="Verdana" w:hAnsi="Verdana"/>
          <w:sz w:val="20"/>
          <w:szCs w:val="20"/>
        </w:rPr>
        <w:t xml:space="preserve">ono stati </w:t>
      </w:r>
      <w:r w:rsidR="009C3F7A" w:rsidRPr="002459F2">
        <w:rPr>
          <w:rFonts w:ascii="Verdana" w:hAnsi="Verdana"/>
          <w:sz w:val="20"/>
          <w:szCs w:val="20"/>
        </w:rPr>
        <w:t xml:space="preserve"> delegati</w:t>
      </w:r>
      <w:r w:rsidRPr="002459F2">
        <w:rPr>
          <w:rFonts w:ascii="Verdana" w:hAnsi="Verdana"/>
          <w:sz w:val="20"/>
          <w:szCs w:val="20"/>
        </w:rPr>
        <w:t xml:space="preserve"> anche </w:t>
      </w:r>
      <w:r w:rsidR="009C3F7A" w:rsidRPr="002459F2">
        <w:rPr>
          <w:rFonts w:ascii="Verdana" w:hAnsi="Verdana"/>
          <w:sz w:val="20"/>
          <w:szCs w:val="20"/>
        </w:rPr>
        <w:t xml:space="preserve"> i rapporti con le OO. SS.  Territoriali, ovvero partecipare agli incontri quale rappresentante del Socio pubblico.</w:t>
      </w:r>
    </w:p>
    <w:p w14:paraId="71D9F56A" w14:textId="77777777" w:rsidR="00AF402D" w:rsidRDefault="00AF402D" w:rsidP="009E075E">
      <w:pPr>
        <w:jc w:val="both"/>
        <w:rPr>
          <w:rFonts w:ascii="Verdana" w:hAnsi="Verdana"/>
          <w:b/>
          <w:sz w:val="20"/>
          <w:szCs w:val="20"/>
          <w:u w:val="single"/>
        </w:rPr>
      </w:pPr>
    </w:p>
    <w:p w14:paraId="7B4938F7" w14:textId="77777777" w:rsidR="003F0998" w:rsidRDefault="003F0998" w:rsidP="009E075E">
      <w:pPr>
        <w:jc w:val="both"/>
        <w:rPr>
          <w:rFonts w:ascii="Verdana" w:hAnsi="Verdana"/>
          <w:b/>
          <w:sz w:val="20"/>
          <w:szCs w:val="20"/>
          <w:u w:val="single"/>
        </w:rPr>
      </w:pPr>
      <w:r>
        <w:rPr>
          <w:rFonts w:ascii="Verdana" w:hAnsi="Verdana"/>
          <w:b/>
          <w:sz w:val="20"/>
          <w:szCs w:val="20"/>
          <w:u w:val="single"/>
        </w:rPr>
        <w:t>3</w:t>
      </w:r>
      <w:r w:rsidR="00760BA0">
        <w:rPr>
          <w:rFonts w:ascii="Verdana" w:hAnsi="Verdana"/>
          <w:b/>
          <w:sz w:val="20"/>
          <w:szCs w:val="20"/>
          <w:u w:val="single"/>
        </w:rPr>
        <w:t>.</w:t>
      </w:r>
      <w:r>
        <w:rPr>
          <w:rFonts w:ascii="Verdana" w:hAnsi="Verdana"/>
          <w:b/>
          <w:sz w:val="20"/>
          <w:szCs w:val="20"/>
          <w:u w:val="single"/>
        </w:rPr>
        <w:t xml:space="preserve"> COMITATI INTERNI AL CONSIGLIO</w:t>
      </w:r>
    </w:p>
    <w:p w14:paraId="431B4395" w14:textId="77777777" w:rsidR="002C07F4" w:rsidRPr="0023513B" w:rsidRDefault="0023513B" w:rsidP="009E075E">
      <w:pPr>
        <w:jc w:val="both"/>
        <w:rPr>
          <w:rFonts w:ascii="Verdana" w:hAnsi="Verdana"/>
          <w:sz w:val="20"/>
          <w:szCs w:val="20"/>
        </w:rPr>
      </w:pPr>
      <w:r>
        <w:rPr>
          <w:rFonts w:ascii="Verdana" w:hAnsi="Verdana"/>
          <w:sz w:val="20"/>
          <w:szCs w:val="20"/>
        </w:rPr>
        <w:t>Nella nostra Società non sono previsti Comitati interni a cui delegare specifiche competenze.</w:t>
      </w:r>
    </w:p>
    <w:p w14:paraId="07FC7BAE" w14:textId="77777777" w:rsidR="00922749" w:rsidRDefault="00922749" w:rsidP="009E075E">
      <w:pPr>
        <w:jc w:val="both"/>
        <w:rPr>
          <w:rFonts w:ascii="Verdana" w:hAnsi="Verdana"/>
          <w:b/>
          <w:sz w:val="20"/>
          <w:szCs w:val="20"/>
          <w:u w:val="single"/>
        </w:rPr>
      </w:pPr>
    </w:p>
    <w:p w14:paraId="7C217FCC" w14:textId="77777777" w:rsidR="003F0998" w:rsidRDefault="003F0998" w:rsidP="009E075E">
      <w:pPr>
        <w:jc w:val="both"/>
        <w:rPr>
          <w:rFonts w:ascii="Verdana" w:hAnsi="Verdana"/>
          <w:b/>
          <w:sz w:val="20"/>
          <w:szCs w:val="20"/>
          <w:u w:val="single"/>
        </w:rPr>
      </w:pPr>
      <w:r>
        <w:rPr>
          <w:rFonts w:ascii="Verdana" w:hAnsi="Verdana"/>
          <w:b/>
          <w:sz w:val="20"/>
          <w:szCs w:val="20"/>
          <w:u w:val="single"/>
        </w:rPr>
        <w:t>4. REMUNERAZIONI DEGLI AMMINISTRATORI</w:t>
      </w:r>
    </w:p>
    <w:p w14:paraId="2C30C127" w14:textId="77777777" w:rsidR="003F0998" w:rsidRDefault="003F0998" w:rsidP="009E075E">
      <w:pPr>
        <w:jc w:val="both"/>
        <w:rPr>
          <w:rFonts w:ascii="Verdana" w:hAnsi="Verdana"/>
          <w:sz w:val="20"/>
          <w:szCs w:val="20"/>
        </w:rPr>
      </w:pPr>
      <w:r>
        <w:rPr>
          <w:rFonts w:ascii="Verdana" w:hAnsi="Verdana"/>
          <w:sz w:val="20"/>
          <w:szCs w:val="20"/>
        </w:rPr>
        <w:t xml:space="preserve">I compensi degli Amministratori sono stabiliti </w:t>
      </w:r>
      <w:r w:rsidR="0023513B">
        <w:rPr>
          <w:rFonts w:ascii="Verdana" w:hAnsi="Verdana"/>
          <w:sz w:val="20"/>
          <w:szCs w:val="20"/>
        </w:rPr>
        <w:t>dal</w:t>
      </w:r>
      <w:r w:rsidR="002C07F4">
        <w:rPr>
          <w:rFonts w:ascii="Verdana" w:hAnsi="Verdana"/>
          <w:sz w:val="20"/>
          <w:szCs w:val="20"/>
        </w:rPr>
        <w:t xml:space="preserve">l’Assemblea </w:t>
      </w:r>
      <w:r w:rsidR="0023513B">
        <w:rPr>
          <w:rFonts w:ascii="Verdana" w:hAnsi="Verdana"/>
          <w:sz w:val="20"/>
          <w:szCs w:val="20"/>
        </w:rPr>
        <w:t>dei Soci</w:t>
      </w:r>
      <w:r w:rsidR="000663C5">
        <w:rPr>
          <w:rFonts w:ascii="Verdana" w:hAnsi="Verdana"/>
          <w:sz w:val="20"/>
          <w:szCs w:val="20"/>
        </w:rPr>
        <w:t xml:space="preserve"> ai sensi dell’art. 29.1 dello statuto sociale</w:t>
      </w:r>
      <w:r w:rsidR="0023513B">
        <w:rPr>
          <w:rFonts w:ascii="Verdana" w:hAnsi="Verdana"/>
          <w:sz w:val="20"/>
          <w:szCs w:val="20"/>
        </w:rPr>
        <w:t xml:space="preserve">. L’Assemblea </w:t>
      </w:r>
      <w:r w:rsidR="002C07F4">
        <w:rPr>
          <w:rFonts w:ascii="Verdana" w:hAnsi="Verdana"/>
          <w:sz w:val="20"/>
          <w:szCs w:val="20"/>
        </w:rPr>
        <w:t>determina il compenso o i gettoni di presenza spettanti ai</w:t>
      </w:r>
      <w:r w:rsidR="00893096">
        <w:rPr>
          <w:rFonts w:ascii="Verdana" w:hAnsi="Verdana"/>
          <w:sz w:val="20"/>
          <w:szCs w:val="20"/>
        </w:rPr>
        <w:t xml:space="preserve"> diversi</w:t>
      </w:r>
      <w:r w:rsidR="002C07F4">
        <w:rPr>
          <w:rFonts w:ascii="Verdana" w:hAnsi="Verdana"/>
          <w:sz w:val="20"/>
          <w:szCs w:val="20"/>
        </w:rPr>
        <w:t xml:space="preserve"> componenti del Consiglio di Amministrazione. </w:t>
      </w:r>
    </w:p>
    <w:p w14:paraId="748BF788" w14:textId="5D94BEFD" w:rsidR="0022760C" w:rsidRDefault="00B20FB8" w:rsidP="009E075E">
      <w:pPr>
        <w:jc w:val="both"/>
        <w:rPr>
          <w:rFonts w:ascii="Verdana" w:hAnsi="Verdana"/>
          <w:sz w:val="20"/>
          <w:szCs w:val="20"/>
        </w:rPr>
      </w:pPr>
      <w:r w:rsidRPr="0022760C">
        <w:rPr>
          <w:rFonts w:ascii="Verdana" w:hAnsi="Verdana"/>
          <w:sz w:val="20"/>
          <w:szCs w:val="20"/>
        </w:rPr>
        <w:t>In ogni caso il dettaglio dei compensi degli Amministratori con i relativi importi sono riportati nell’apposita sezione della Nota Integrativa del Bilancio al 31.12.20</w:t>
      </w:r>
      <w:r w:rsidR="00D76061" w:rsidRPr="0022760C">
        <w:rPr>
          <w:rFonts w:ascii="Verdana" w:hAnsi="Verdana"/>
          <w:sz w:val="20"/>
          <w:szCs w:val="20"/>
        </w:rPr>
        <w:t>2</w:t>
      </w:r>
      <w:r w:rsidR="007F5FA1">
        <w:rPr>
          <w:rFonts w:ascii="Verdana" w:hAnsi="Verdana"/>
          <w:sz w:val="20"/>
          <w:szCs w:val="20"/>
        </w:rPr>
        <w:t>5</w:t>
      </w:r>
      <w:r w:rsidRPr="0022760C">
        <w:rPr>
          <w:rFonts w:ascii="Verdana" w:hAnsi="Verdana"/>
          <w:sz w:val="20"/>
          <w:szCs w:val="20"/>
        </w:rPr>
        <w:t>.</w:t>
      </w:r>
    </w:p>
    <w:p w14:paraId="651C57EB" w14:textId="5848D9BE" w:rsidR="00BD1706" w:rsidRDefault="00DB0243" w:rsidP="009E075E">
      <w:pPr>
        <w:jc w:val="both"/>
        <w:rPr>
          <w:rFonts w:ascii="Verdana" w:hAnsi="Verdana"/>
          <w:b/>
          <w:bCs/>
          <w:color w:val="FF0000"/>
          <w:sz w:val="20"/>
          <w:szCs w:val="20"/>
        </w:rPr>
      </w:pPr>
      <w:r w:rsidRPr="00DB0243">
        <w:rPr>
          <w:rFonts w:ascii="Verdana" w:hAnsi="Verdana"/>
          <w:b/>
          <w:bCs/>
          <w:color w:val="FF0000"/>
          <w:sz w:val="20"/>
          <w:szCs w:val="20"/>
        </w:rPr>
        <w:t xml:space="preserve"> </w:t>
      </w:r>
    </w:p>
    <w:p w14:paraId="5414C7DA" w14:textId="3108EF84" w:rsidR="004D44ED" w:rsidRPr="00572C05" w:rsidRDefault="002C07F4" w:rsidP="004D44ED">
      <w:pPr>
        <w:jc w:val="both"/>
        <w:rPr>
          <w:rFonts w:ascii="Verdana" w:hAnsi="Verdana"/>
          <w:b/>
          <w:color w:val="FF0000"/>
          <w:sz w:val="24"/>
          <w:szCs w:val="24"/>
        </w:rPr>
      </w:pPr>
      <w:r w:rsidRPr="002C07F4">
        <w:rPr>
          <w:rFonts w:ascii="Verdana" w:hAnsi="Verdana"/>
          <w:b/>
          <w:sz w:val="20"/>
          <w:szCs w:val="20"/>
          <w:u w:val="single"/>
        </w:rPr>
        <w:t>5. SISTEMA DI CONTROLLO INTERNO</w:t>
      </w:r>
      <w:r w:rsidR="004D44ED">
        <w:rPr>
          <w:rFonts w:ascii="Verdana" w:hAnsi="Verdana"/>
          <w:b/>
          <w:sz w:val="20"/>
          <w:szCs w:val="20"/>
          <w:u w:val="single"/>
        </w:rPr>
        <w:t xml:space="preserve">  </w:t>
      </w:r>
    </w:p>
    <w:p w14:paraId="399CC184" w14:textId="605C63E8" w:rsidR="002C07F4" w:rsidRPr="00D16202" w:rsidRDefault="00732C51" w:rsidP="004D44ED">
      <w:pPr>
        <w:jc w:val="both"/>
        <w:rPr>
          <w:rFonts w:ascii="Verdana" w:hAnsi="Verdana"/>
          <w:b/>
          <w:bCs/>
          <w:color w:val="FF0000"/>
          <w:sz w:val="24"/>
          <w:szCs w:val="24"/>
        </w:rPr>
      </w:pPr>
      <w:r w:rsidRPr="009E7BDB">
        <w:rPr>
          <w:rFonts w:ascii="Verdana" w:hAnsi="Verdana"/>
          <w:sz w:val="20"/>
          <w:szCs w:val="20"/>
        </w:rPr>
        <w:t>La Società ha adottato delle procedure aziendali ai fini del controllo sia del ciclo attivo che del ciclo passivo della gestione aziendal</w:t>
      </w:r>
      <w:r w:rsidRPr="006E2A54">
        <w:rPr>
          <w:rFonts w:ascii="Verdana" w:hAnsi="Verdana"/>
          <w:sz w:val="20"/>
          <w:szCs w:val="20"/>
        </w:rPr>
        <w:t>e</w:t>
      </w:r>
      <w:r w:rsidR="006E2A54" w:rsidRPr="006E2A54">
        <w:rPr>
          <w:rFonts w:ascii="Verdana" w:hAnsi="Verdana"/>
          <w:b/>
          <w:bCs/>
          <w:sz w:val="20"/>
          <w:szCs w:val="20"/>
        </w:rPr>
        <w:t>:</w:t>
      </w:r>
    </w:p>
    <w:p w14:paraId="4DB8B2A7" w14:textId="77777777" w:rsidR="00732C51" w:rsidRPr="00D20D4E" w:rsidRDefault="00732C51" w:rsidP="00861AAF">
      <w:pPr>
        <w:pStyle w:val="Paragrafoelenco"/>
        <w:numPr>
          <w:ilvl w:val="0"/>
          <w:numId w:val="1"/>
        </w:numPr>
        <w:spacing w:after="0" w:line="240" w:lineRule="auto"/>
        <w:jc w:val="both"/>
        <w:rPr>
          <w:rFonts w:ascii="Verdana" w:hAnsi="Verdana"/>
          <w:sz w:val="20"/>
          <w:szCs w:val="20"/>
        </w:rPr>
      </w:pPr>
      <w:r w:rsidRPr="00D20D4E">
        <w:rPr>
          <w:rFonts w:ascii="Verdana" w:hAnsi="Verdana"/>
          <w:sz w:val="20"/>
          <w:szCs w:val="20"/>
        </w:rPr>
        <w:t>Procedure IT</w:t>
      </w:r>
      <w:r w:rsidR="00760BA0" w:rsidRPr="00D20D4E">
        <w:rPr>
          <w:rFonts w:ascii="Verdana" w:hAnsi="Verdana"/>
          <w:sz w:val="20"/>
          <w:szCs w:val="20"/>
        </w:rPr>
        <w:t>;</w:t>
      </w:r>
    </w:p>
    <w:p w14:paraId="41AA985E" w14:textId="77777777" w:rsidR="00732C51" w:rsidRPr="00D20D4E" w:rsidRDefault="00732C51" w:rsidP="00861AAF">
      <w:pPr>
        <w:pStyle w:val="Paragrafoelenco"/>
        <w:numPr>
          <w:ilvl w:val="0"/>
          <w:numId w:val="1"/>
        </w:numPr>
        <w:spacing w:after="0" w:line="240" w:lineRule="auto"/>
        <w:jc w:val="both"/>
        <w:rPr>
          <w:rFonts w:ascii="Verdana" w:hAnsi="Verdana"/>
          <w:sz w:val="20"/>
          <w:szCs w:val="20"/>
        </w:rPr>
      </w:pPr>
      <w:r w:rsidRPr="00D20D4E">
        <w:rPr>
          <w:rFonts w:ascii="Verdana" w:hAnsi="Verdana"/>
          <w:sz w:val="20"/>
          <w:szCs w:val="20"/>
        </w:rPr>
        <w:t>Procedure Marketing</w:t>
      </w:r>
      <w:r w:rsidR="00760BA0" w:rsidRPr="00D20D4E">
        <w:rPr>
          <w:rFonts w:ascii="Verdana" w:hAnsi="Verdana"/>
          <w:sz w:val="20"/>
          <w:szCs w:val="20"/>
        </w:rPr>
        <w:t>;</w:t>
      </w:r>
    </w:p>
    <w:p w14:paraId="48A436F9" w14:textId="77777777" w:rsidR="00732C51" w:rsidRPr="00D20D4E" w:rsidRDefault="00732C51" w:rsidP="00861AAF">
      <w:pPr>
        <w:pStyle w:val="Paragrafoelenco"/>
        <w:numPr>
          <w:ilvl w:val="0"/>
          <w:numId w:val="1"/>
        </w:numPr>
        <w:spacing w:after="0" w:line="240" w:lineRule="auto"/>
        <w:jc w:val="both"/>
        <w:rPr>
          <w:rFonts w:ascii="Verdana" w:hAnsi="Verdana"/>
          <w:sz w:val="20"/>
          <w:szCs w:val="20"/>
        </w:rPr>
      </w:pPr>
      <w:r w:rsidRPr="00D20D4E">
        <w:rPr>
          <w:rFonts w:ascii="Verdana" w:hAnsi="Verdana"/>
          <w:sz w:val="20"/>
          <w:szCs w:val="20"/>
        </w:rPr>
        <w:t>Procedure Risorse Umane</w:t>
      </w:r>
      <w:r w:rsidR="00760BA0" w:rsidRPr="00D20D4E">
        <w:rPr>
          <w:rFonts w:ascii="Verdana" w:hAnsi="Verdana"/>
          <w:sz w:val="20"/>
          <w:szCs w:val="20"/>
        </w:rPr>
        <w:t>;</w:t>
      </w:r>
    </w:p>
    <w:p w14:paraId="5EDDCCB7" w14:textId="77777777" w:rsidR="00732C51" w:rsidRPr="00D20D4E" w:rsidRDefault="00732C51" w:rsidP="00861AAF">
      <w:pPr>
        <w:pStyle w:val="Paragrafoelenco"/>
        <w:numPr>
          <w:ilvl w:val="0"/>
          <w:numId w:val="1"/>
        </w:numPr>
        <w:spacing w:after="0" w:line="240" w:lineRule="auto"/>
        <w:jc w:val="both"/>
        <w:rPr>
          <w:rFonts w:ascii="Verdana" w:hAnsi="Verdana"/>
          <w:sz w:val="20"/>
          <w:szCs w:val="20"/>
        </w:rPr>
      </w:pPr>
      <w:r w:rsidRPr="00D20D4E">
        <w:rPr>
          <w:rFonts w:ascii="Verdana" w:hAnsi="Verdana"/>
          <w:sz w:val="20"/>
          <w:szCs w:val="20"/>
        </w:rPr>
        <w:t xml:space="preserve">Procedure Vendite </w:t>
      </w:r>
      <w:r w:rsidR="000663C5" w:rsidRPr="00D20D4E">
        <w:rPr>
          <w:rFonts w:ascii="Verdana" w:hAnsi="Verdana"/>
          <w:sz w:val="20"/>
          <w:szCs w:val="20"/>
        </w:rPr>
        <w:t xml:space="preserve">in </w:t>
      </w:r>
      <w:r w:rsidR="00760BA0" w:rsidRPr="00D20D4E">
        <w:rPr>
          <w:rFonts w:ascii="Verdana" w:hAnsi="Verdana"/>
          <w:sz w:val="20"/>
          <w:szCs w:val="20"/>
        </w:rPr>
        <w:t>F</w:t>
      </w:r>
      <w:r w:rsidRPr="00D20D4E">
        <w:rPr>
          <w:rFonts w:ascii="Verdana" w:hAnsi="Verdana"/>
          <w:sz w:val="20"/>
          <w:szCs w:val="20"/>
        </w:rPr>
        <w:t>armacia</w:t>
      </w:r>
      <w:r w:rsidR="00760BA0" w:rsidRPr="00D20D4E">
        <w:rPr>
          <w:rFonts w:ascii="Verdana" w:hAnsi="Verdana"/>
          <w:sz w:val="20"/>
          <w:szCs w:val="20"/>
        </w:rPr>
        <w:t>;</w:t>
      </w:r>
    </w:p>
    <w:p w14:paraId="7E0375A6" w14:textId="77777777" w:rsidR="00732C51" w:rsidRPr="00D20D4E" w:rsidRDefault="00732C51" w:rsidP="00861AAF">
      <w:pPr>
        <w:pStyle w:val="Paragrafoelenco"/>
        <w:numPr>
          <w:ilvl w:val="0"/>
          <w:numId w:val="1"/>
        </w:numPr>
        <w:spacing w:after="0" w:line="240" w:lineRule="auto"/>
        <w:jc w:val="both"/>
        <w:rPr>
          <w:rFonts w:ascii="Verdana" w:hAnsi="Verdana"/>
          <w:sz w:val="20"/>
          <w:szCs w:val="20"/>
        </w:rPr>
      </w:pPr>
      <w:r w:rsidRPr="00D20D4E">
        <w:rPr>
          <w:rFonts w:ascii="Verdana" w:hAnsi="Verdana"/>
          <w:sz w:val="20"/>
          <w:szCs w:val="20"/>
        </w:rPr>
        <w:t xml:space="preserve">Procedure Acquisti </w:t>
      </w:r>
      <w:r w:rsidR="000663C5" w:rsidRPr="00D20D4E">
        <w:rPr>
          <w:rFonts w:ascii="Verdana" w:hAnsi="Verdana"/>
          <w:sz w:val="20"/>
          <w:szCs w:val="20"/>
        </w:rPr>
        <w:t xml:space="preserve">in </w:t>
      </w:r>
      <w:r w:rsidRPr="00D20D4E">
        <w:rPr>
          <w:rFonts w:ascii="Verdana" w:hAnsi="Verdana"/>
          <w:sz w:val="20"/>
          <w:szCs w:val="20"/>
        </w:rPr>
        <w:t>Farmacia</w:t>
      </w:r>
      <w:r w:rsidR="00760BA0" w:rsidRPr="00D20D4E">
        <w:rPr>
          <w:rFonts w:ascii="Verdana" w:hAnsi="Verdana"/>
          <w:sz w:val="20"/>
          <w:szCs w:val="20"/>
        </w:rPr>
        <w:t>;</w:t>
      </w:r>
    </w:p>
    <w:p w14:paraId="65C55418" w14:textId="77777777" w:rsidR="00732C51" w:rsidRPr="00D20D4E" w:rsidRDefault="00732C51" w:rsidP="00861AAF">
      <w:pPr>
        <w:pStyle w:val="Paragrafoelenco"/>
        <w:numPr>
          <w:ilvl w:val="0"/>
          <w:numId w:val="1"/>
        </w:numPr>
        <w:spacing w:after="0" w:line="240" w:lineRule="auto"/>
        <w:jc w:val="both"/>
        <w:rPr>
          <w:rFonts w:ascii="Verdana" w:hAnsi="Verdana"/>
          <w:sz w:val="20"/>
          <w:szCs w:val="20"/>
        </w:rPr>
      </w:pPr>
      <w:r w:rsidRPr="00D20D4E">
        <w:rPr>
          <w:rFonts w:ascii="Verdana" w:hAnsi="Verdana"/>
          <w:sz w:val="20"/>
          <w:szCs w:val="20"/>
        </w:rPr>
        <w:t>Procedure Logistica</w:t>
      </w:r>
      <w:r w:rsidR="00760BA0" w:rsidRPr="00D20D4E">
        <w:rPr>
          <w:rFonts w:ascii="Verdana" w:hAnsi="Verdana"/>
          <w:sz w:val="20"/>
          <w:szCs w:val="20"/>
        </w:rPr>
        <w:t>;</w:t>
      </w:r>
    </w:p>
    <w:p w14:paraId="5E38010C" w14:textId="77777777" w:rsidR="00732C51" w:rsidRPr="00D20D4E" w:rsidRDefault="00732C51" w:rsidP="00861AAF">
      <w:pPr>
        <w:pStyle w:val="Paragrafoelenco"/>
        <w:numPr>
          <w:ilvl w:val="0"/>
          <w:numId w:val="1"/>
        </w:numPr>
        <w:spacing w:after="0" w:line="240" w:lineRule="auto"/>
        <w:jc w:val="both"/>
        <w:rPr>
          <w:rFonts w:ascii="Verdana" w:hAnsi="Verdana"/>
          <w:sz w:val="20"/>
          <w:szCs w:val="20"/>
        </w:rPr>
      </w:pPr>
      <w:r w:rsidRPr="00D20D4E">
        <w:rPr>
          <w:rFonts w:ascii="Verdana" w:hAnsi="Verdana"/>
          <w:sz w:val="20"/>
          <w:szCs w:val="20"/>
        </w:rPr>
        <w:t>HACCP – Monitoraggio animali siantropici ed insetti striscianti</w:t>
      </w:r>
      <w:r w:rsidR="00760BA0" w:rsidRPr="00D20D4E">
        <w:rPr>
          <w:rFonts w:ascii="Verdana" w:hAnsi="Verdana"/>
          <w:sz w:val="20"/>
          <w:szCs w:val="20"/>
        </w:rPr>
        <w:t>;</w:t>
      </w:r>
    </w:p>
    <w:p w14:paraId="258D0B84" w14:textId="77777777" w:rsidR="00815F2C" w:rsidRPr="00D20D4E" w:rsidRDefault="00815F2C" w:rsidP="00861AAF">
      <w:pPr>
        <w:pStyle w:val="Paragrafoelenco"/>
        <w:numPr>
          <w:ilvl w:val="0"/>
          <w:numId w:val="1"/>
        </w:numPr>
        <w:spacing w:after="0" w:line="240" w:lineRule="auto"/>
        <w:jc w:val="both"/>
        <w:rPr>
          <w:rFonts w:ascii="Verdana" w:hAnsi="Verdana"/>
          <w:sz w:val="20"/>
          <w:szCs w:val="20"/>
        </w:rPr>
      </w:pPr>
      <w:r w:rsidRPr="00D20D4E">
        <w:rPr>
          <w:rFonts w:ascii="Verdana" w:hAnsi="Verdana"/>
          <w:sz w:val="20"/>
          <w:szCs w:val="20"/>
        </w:rPr>
        <w:t>Attività cicliche in farmacia</w:t>
      </w:r>
      <w:r w:rsidR="00760BA0" w:rsidRPr="00D20D4E">
        <w:rPr>
          <w:rFonts w:ascii="Verdana" w:hAnsi="Verdana"/>
          <w:sz w:val="20"/>
          <w:szCs w:val="20"/>
        </w:rPr>
        <w:t>.</w:t>
      </w:r>
    </w:p>
    <w:p w14:paraId="2EFF9ED8" w14:textId="0C1B492C" w:rsidR="00861AAF" w:rsidRDefault="00861AAF" w:rsidP="00861AAF">
      <w:pPr>
        <w:pStyle w:val="Paragrafoelenco"/>
        <w:spacing w:after="0" w:line="240" w:lineRule="auto"/>
        <w:jc w:val="both"/>
        <w:rPr>
          <w:rFonts w:ascii="Verdana" w:hAnsi="Verdana"/>
          <w:sz w:val="20"/>
          <w:szCs w:val="20"/>
        </w:rPr>
      </w:pPr>
    </w:p>
    <w:p w14:paraId="49504B4E" w14:textId="77777777" w:rsidR="004A1F2A" w:rsidRDefault="004A1F2A" w:rsidP="00861AAF">
      <w:pPr>
        <w:pStyle w:val="Paragrafoelenco"/>
        <w:spacing w:after="0" w:line="240" w:lineRule="auto"/>
        <w:jc w:val="both"/>
        <w:rPr>
          <w:rFonts w:ascii="Verdana" w:hAnsi="Verdana"/>
          <w:sz w:val="20"/>
          <w:szCs w:val="20"/>
        </w:rPr>
      </w:pPr>
    </w:p>
    <w:p w14:paraId="19759043" w14:textId="77777777" w:rsidR="00EA1041" w:rsidRDefault="00EA1041" w:rsidP="00861AAF">
      <w:pPr>
        <w:pStyle w:val="Paragrafoelenco"/>
        <w:spacing w:after="0" w:line="240" w:lineRule="auto"/>
        <w:jc w:val="both"/>
        <w:rPr>
          <w:rFonts w:ascii="Verdana" w:hAnsi="Verdana"/>
          <w:sz w:val="20"/>
          <w:szCs w:val="20"/>
        </w:rPr>
      </w:pPr>
    </w:p>
    <w:p w14:paraId="0C291072" w14:textId="77777777" w:rsidR="00EA1041" w:rsidRPr="009E7BDB" w:rsidRDefault="00EA1041" w:rsidP="00861AAF">
      <w:pPr>
        <w:pStyle w:val="Paragrafoelenco"/>
        <w:spacing w:after="0" w:line="240" w:lineRule="auto"/>
        <w:jc w:val="both"/>
        <w:rPr>
          <w:rFonts w:ascii="Verdana" w:hAnsi="Verdana"/>
          <w:sz w:val="20"/>
          <w:szCs w:val="20"/>
        </w:rPr>
      </w:pPr>
    </w:p>
    <w:p w14:paraId="646E6C40" w14:textId="77777777" w:rsidR="00071191" w:rsidRDefault="00071191" w:rsidP="009E075E">
      <w:pPr>
        <w:jc w:val="both"/>
        <w:rPr>
          <w:rFonts w:ascii="Verdana" w:hAnsi="Verdana"/>
          <w:b/>
          <w:sz w:val="20"/>
          <w:szCs w:val="20"/>
          <w:u w:val="single"/>
        </w:rPr>
      </w:pPr>
    </w:p>
    <w:p w14:paraId="1F7DA0C8" w14:textId="0E9AD1C7" w:rsidR="002C07F4" w:rsidRDefault="002C07F4" w:rsidP="009E075E">
      <w:pPr>
        <w:jc w:val="both"/>
        <w:rPr>
          <w:rFonts w:ascii="Verdana" w:hAnsi="Verdana"/>
          <w:b/>
          <w:sz w:val="20"/>
          <w:szCs w:val="20"/>
          <w:u w:val="single"/>
        </w:rPr>
      </w:pPr>
      <w:r w:rsidRPr="002C07F4">
        <w:rPr>
          <w:rFonts w:ascii="Verdana" w:hAnsi="Verdana"/>
          <w:b/>
          <w:sz w:val="20"/>
          <w:szCs w:val="20"/>
          <w:u w:val="single"/>
        </w:rPr>
        <w:t>5.</w:t>
      </w:r>
      <w:r w:rsidR="0023513B">
        <w:rPr>
          <w:rFonts w:ascii="Verdana" w:hAnsi="Verdana"/>
          <w:b/>
          <w:sz w:val="20"/>
          <w:szCs w:val="20"/>
          <w:u w:val="single"/>
        </w:rPr>
        <w:t>1</w:t>
      </w:r>
      <w:r w:rsidRPr="002C07F4">
        <w:rPr>
          <w:rFonts w:ascii="Verdana" w:hAnsi="Verdana"/>
          <w:b/>
          <w:sz w:val="20"/>
          <w:szCs w:val="20"/>
          <w:u w:val="single"/>
        </w:rPr>
        <w:t xml:space="preserve"> FUNZIONE ANTIRICICLAGGIO</w:t>
      </w:r>
      <w:r w:rsidR="0010049A" w:rsidRPr="0010049A">
        <w:rPr>
          <w:rFonts w:ascii="Verdana" w:hAnsi="Verdana"/>
          <w:b/>
          <w:bCs/>
          <w:color w:val="FF0000"/>
          <w:sz w:val="28"/>
          <w:szCs w:val="28"/>
        </w:rPr>
        <w:t xml:space="preserve"> </w:t>
      </w:r>
      <w:r w:rsidR="0010049A" w:rsidRPr="00D16202">
        <w:rPr>
          <w:rFonts w:ascii="Verdana" w:hAnsi="Verdana"/>
          <w:b/>
          <w:bCs/>
          <w:color w:val="FF0000"/>
          <w:sz w:val="24"/>
          <w:szCs w:val="24"/>
        </w:rPr>
        <w:t xml:space="preserve"> </w:t>
      </w:r>
    </w:p>
    <w:p w14:paraId="4DCF54F1" w14:textId="77777777" w:rsidR="00191F0F" w:rsidRDefault="005F21D4" w:rsidP="00861AAF">
      <w:pPr>
        <w:jc w:val="both"/>
        <w:rPr>
          <w:rFonts w:ascii="Verdana" w:hAnsi="Verdana"/>
          <w:sz w:val="20"/>
          <w:szCs w:val="20"/>
        </w:rPr>
      </w:pPr>
      <w:r>
        <w:rPr>
          <w:rFonts w:ascii="Verdana" w:hAnsi="Verdana"/>
          <w:sz w:val="20"/>
          <w:szCs w:val="20"/>
        </w:rPr>
        <w:t xml:space="preserve">La Funzione Antiriciclaggio ha la responsabilità di prevenire e contrastare la realizzazione di operazioni di riciclaggio e di finanziamento del terrorismo. Essa garantisce il presidio antiriciclaggio all’interno della Società, fornendo altresì consulenza, assistenza e supporto nell’individuazione e interpretazione della normativa di riferimento e nella predisposizione di adeguata formazione in materia. </w:t>
      </w:r>
    </w:p>
    <w:p w14:paraId="652BC575" w14:textId="78D3BEB8" w:rsidR="007F5FA1" w:rsidRPr="00191F0F" w:rsidRDefault="0010049A" w:rsidP="007F5FA1">
      <w:pPr>
        <w:jc w:val="both"/>
        <w:rPr>
          <w:rFonts w:ascii="Verdana" w:hAnsi="Verdana"/>
          <w:sz w:val="20"/>
          <w:szCs w:val="20"/>
        </w:rPr>
      </w:pPr>
      <w:r w:rsidRPr="00C703E3">
        <w:rPr>
          <w:b/>
          <w:sz w:val="26"/>
          <w:szCs w:val="26"/>
        </w:rPr>
        <w:t>Piano Triennale per la Prevenzione della Corruzione e  per la Trasparenza</w:t>
      </w:r>
      <w:r w:rsidR="00074932">
        <w:rPr>
          <w:b/>
          <w:sz w:val="26"/>
          <w:szCs w:val="26"/>
        </w:rPr>
        <w:t>:</w:t>
      </w:r>
      <w:r w:rsidR="00191F0F" w:rsidRPr="00191F0F">
        <w:rPr>
          <w:rFonts w:ascii="Verdana" w:hAnsi="Verdana"/>
          <w:sz w:val="20"/>
          <w:szCs w:val="20"/>
        </w:rPr>
        <w:t xml:space="preserve"> </w:t>
      </w:r>
      <w:r w:rsidR="00EA1041">
        <w:rPr>
          <w:rFonts w:ascii="Verdana" w:hAnsi="Verdana"/>
          <w:sz w:val="20"/>
          <w:szCs w:val="20"/>
        </w:rPr>
        <w:t xml:space="preserve">si ricorda che nel </w:t>
      </w:r>
      <w:r w:rsidR="00191F0F" w:rsidRPr="00191F0F">
        <w:rPr>
          <w:rFonts w:ascii="Verdana" w:hAnsi="Verdana"/>
          <w:sz w:val="20"/>
          <w:szCs w:val="20"/>
        </w:rPr>
        <w:t>mese di gennaio 202</w:t>
      </w:r>
      <w:r w:rsidR="007F5FA1">
        <w:rPr>
          <w:rFonts w:ascii="Verdana" w:hAnsi="Verdana"/>
          <w:sz w:val="20"/>
          <w:szCs w:val="20"/>
        </w:rPr>
        <w:t>6</w:t>
      </w:r>
      <w:r w:rsidR="00191F0F" w:rsidRPr="00191F0F">
        <w:rPr>
          <w:rFonts w:ascii="Verdana" w:hAnsi="Verdana"/>
          <w:sz w:val="20"/>
          <w:szCs w:val="20"/>
        </w:rPr>
        <w:t xml:space="preserve"> era stato </w:t>
      </w:r>
      <w:r w:rsidR="00EA1041">
        <w:rPr>
          <w:rFonts w:ascii="Verdana" w:hAnsi="Verdana"/>
          <w:sz w:val="20"/>
          <w:szCs w:val="20"/>
        </w:rPr>
        <w:t xml:space="preserve">approvato  </w:t>
      </w:r>
      <w:r w:rsidR="00191F0F" w:rsidRPr="00191F0F">
        <w:rPr>
          <w:rFonts w:ascii="Verdana" w:hAnsi="Verdana"/>
          <w:sz w:val="20"/>
          <w:szCs w:val="20"/>
        </w:rPr>
        <w:t>dal CdA il Piano Triennale per la Prevenzione della Corruzione e Trasparenza per il triennio 202</w:t>
      </w:r>
      <w:r w:rsidR="007F5FA1">
        <w:rPr>
          <w:rFonts w:ascii="Verdana" w:hAnsi="Verdana"/>
          <w:sz w:val="20"/>
          <w:szCs w:val="20"/>
        </w:rPr>
        <w:t>6</w:t>
      </w:r>
      <w:r w:rsidR="00191F0F" w:rsidRPr="00191F0F">
        <w:rPr>
          <w:rFonts w:ascii="Verdana" w:hAnsi="Verdana"/>
          <w:sz w:val="20"/>
          <w:szCs w:val="20"/>
        </w:rPr>
        <w:t>-202</w:t>
      </w:r>
      <w:r w:rsidR="007F5FA1">
        <w:rPr>
          <w:rFonts w:ascii="Verdana" w:hAnsi="Verdana"/>
          <w:sz w:val="20"/>
          <w:szCs w:val="20"/>
        </w:rPr>
        <w:t>7-2028</w:t>
      </w:r>
      <w:r w:rsidR="00191F0F" w:rsidRPr="00191F0F">
        <w:rPr>
          <w:rFonts w:ascii="Verdana" w:hAnsi="Verdana"/>
          <w:sz w:val="20"/>
          <w:szCs w:val="20"/>
        </w:rPr>
        <w:t>.</w:t>
      </w:r>
      <w:r w:rsidR="00191F0F">
        <w:rPr>
          <w:rFonts w:ascii="Verdana" w:hAnsi="Verdana"/>
          <w:sz w:val="20"/>
          <w:szCs w:val="20"/>
        </w:rPr>
        <w:t xml:space="preserve">  </w:t>
      </w:r>
      <w:r w:rsidR="00191F0F" w:rsidRPr="00191F0F">
        <w:rPr>
          <w:rFonts w:ascii="Verdana" w:hAnsi="Verdana"/>
          <w:sz w:val="20"/>
          <w:szCs w:val="20"/>
        </w:rPr>
        <w:t xml:space="preserve"> </w:t>
      </w:r>
      <w:r w:rsidR="007F5FA1" w:rsidRPr="00081BD8">
        <w:rPr>
          <w:rFonts w:ascii="Verdana" w:hAnsi="Verdana"/>
          <w:sz w:val="20"/>
          <w:szCs w:val="20"/>
        </w:rPr>
        <w:t>Si ricorda , come previsto dalla normativa vigente, il nuovo Piano Triennale  è  pubblicato sul sito di Farma.net, area della Trasparenza. Ci preme segnalare che ad oggi Farma.net Spa non sono pervenute richieste dall’esterno tramite la modulistica predisposta per l’accesso Civico semplice o generalizzato</w:t>
      </w:r>
    </w:p>
    <w:p w14:paraId="784F7103" w14:textId="5C051D3E" w:rsidR="00F81236" w:rsidRPr="00F81236" w:rsidRDefault="00191F0F" w:rsidP="00F81236">
      <w:pPr>
        <w:jc w:val="both"/>
        <w:rPr>
          <w:rFonts w:ascii="Verdana" w:hAnsi="Verdana"/>
          <w:sz w:val="20"/>
          <w:szCs w:val="20"/>
        </w:rPr>
      </w:pPr>
      <w:r w:rsidRPr="00F81236">
        <w:rPr>
          <w:b/>
          <w:sz w:val="26"/>
          <w:szCs w:val="26"/>
        </w:rPr>
        <w:t xml:space="preserve">Le Segnalazioni e le misure per la tutela del “whistleblower”:   </w:t>
      </w:r>
      <w:r w:rsidR="00F81236" w:rsidRPr="00F81236">
        <w:rPr>
          <w:rFonts w:ascii="Verdana" w:hAnsi="Verdana"/>
          <w:sz w:val="20"/>
          <w:szCs w:val="20"/>
        </w:rPr>
        <w:t>in attuazione della </w:t>
      </w:r>
      <w:hyperlink r:id="rId8" w:tgtFrame="_blank" w:history="1">
        <w:r w:rsidR="00F81236" w:rsidRPr="00F81236">
          <w:rPr>
            <w:rFonts w:ascii="Verdana" w:hAnsi="Verdana"/>
            <w:sz w:val="20"/>
            <w:szCs w:val="20"/>
          </w:rPr>
          <w:t>Direttiva (UE) 2019/1937</w:t>
        </w:r>
      </w:hyperlink>
      <w:r w:rsidR="00F81236" w:rsidRPr="00F81236">
        <w:rPr>
          <w:rFonts w:ascii="Verdana" w:hAnsi="Verdana"/>
          <w:sz w:val="20"/>
          <w:szCs w:val="20"/>
        </w:rPr>
        <w:t>, ed ai sensi del</w:t>
      </w:r>
      <w:hyperlink r:id="rId9" w:tgtFrame="_blank" w:history="1">
        <w:r w:rsidR="00F81236" w:rsidRPr="00F81236">
          <w:rPr>
            <w:rFonts w:ascii="Verdana" w:hAnsi="Verdana"/>
            <w:sz w:val="20"/>
            <w:szCs w:val="20"/>
          </w:rPr>
          <w:t> D.lgs. n. 24 del 10 marzo 2023</w:t>
        </w:r>
      </w:hyperlink>
      <w:r w:rsidR="00F81236" w:rsidRPr="00F81236">
        <w:rPr>
          <w:rFonts w:ascii="Verdana" w:hAnsi="Verdana"/>
          <w:sz w:val="20"/>
          <w:szCs w:val="20"/>
        </w:rPr>
        <w:t> riguardante “la protezione delle persone che segnalano violazioni del diritto dell'Unione e recante disposizioni riguardanti la protezione delle persone che segnalano violazioni delle disposizioni normative nazionali”,  si segnala che non è pervenuta alcuna segnalazione per quanto riguarda il Whistleblowing.</w:t>
      </w:r>
    </w:p>
    <w:p w14:paraId="1AAF7F2C" w14:textId="77777777" w:rsidR="00F81236" w:rsidRPr="00F81236" w:rsidRDefault="00F81236" w:rsidP="00F81236">
      <w:pPr>
        <w:jc w:val="both"/>
        <w:rPr>
          <w:rFonts w:ascii="Verdana" w:hAnsi="Verdana"/>
          <w:b/>
          <w:sz w:val="20"/>
          <w:szCs w:val="20"/>
        </w:rPr>
      </w:pPr>
      <w:r w:rsidRPr="00F81236">
        <w:rPr>
          <w:rFonts w:ascii="Verdana" w:hAnsi="Verdana"/>
          <w:bCs/>
          <w:sz w:val="20"/>
          <w:szCs w:val="20"/>
        </w:rPr>
        <w:t>Ricordiamo che Farma.net Spa, avendo  approvato ed attivato un canale differenziato e riservato per la ricezione delle segnalazioni dei dipendenti, ma anche dei fornitori, dei collaboratori e di chiunque entri per qualche motivo in contatto con la Società, il canale riservato e la relativa procedura sono disponibili sul sito aziendale della Società</w:t>
      </w:r>
      <w:r w:rsidRPr="00F81236">
        <w:rPr>
          <w:rFonts w:ascii="Verdana" w:hAnsi="Verdana"/>
          <w:b/>
          <w:sz w:val="20"/>
          <w:szCs w:val="20"/>
        </w:rPr>
        <w:t>.</w:t>
      </w:r>
    </w:p>
    <w:p w14:paraId="42E2D1F5" w14:textId="77777777" w:rsidR="00191F0F" w:rsidRDefault="00191F0F" w:rsidP="009E075E">
      <w:pPr>
        <w:jc w:val="both"/>
        <w:rPr>
          <w:rFonts w:ascii="Verdana" w:hAnsi="Verdana"/>
          <w:b/>
          <w:sz w:val="20"/>
          <w:szCs w:val="20"/>
          <w:u w:val="single"/>
        </w:rPr>
      </w:pPr>
    </w:p>
    <w:p w14:paraId="2E9DD55A" w14:textId="6524767F" w:rsidR="002C07F4" w:rsidRPr="00D16202" w:rsidRDefault="002C07F4" w:rsidP="009E075E">
      <w:pPr>
        <w:jc w:val="both"/>
        <w:rPr>
          <w:rFonts w:ascii="Verdana" w:hAnsi="Verdana"/>
          <w:b/>
          <w:sz w:val="20"/>
          <w:szCs w:val="20"/>
          <w:u w:val="single"/>
        </w:rPr>
      </w:pPr>
      <w:r w:rsidRPr="0010049A">
        <w:rPr>
          <w:rFonts w:ascii="Verdana" w:hAnsi="Verdana"/>
          <w:b/>
          <w:sz w:val="20"/>
          <w:szCs w:val="20"/>
          <w:u w:val="single"/>
        </w:rPr>
        <w:t>5.</w:t>
      </w:r>
      <w:r w:rsidR="0023513B" w:rsidRPr="0010049A">
        <w:rPr>
          <w:rFonts w:ascii="Verdana" w:hAnsi="Verdana"/>
          <w:b/>
          <w:sz w:val="20"/>
          <w:szCs w:val="20"/>
          <w:u w:val="single"/>
        </w:rPr>
        <w:t>2</w:t>
      </w:r>
      <w:r w:rsidRPr="0010049A">
        <w:rPr>
          <w:rFonts w:ascii="Verdana" w:hAnsi="Verdana"/>
          <w:b/>
          <w:sz w:val="20"/>
          <w:szCs w:val="20"/>
          <w:u w:val="single"/>
        </w:rPr>
        <w:t xml:space="preserve"> MODELLO ORGANIZZATIVO EX D.</w:t>
      </w:r>
      <w:r w:rsidR="0010049A" w:rsidRPr="0010049A">
        <w:rPr>
          <w:rFonts w:ascii="Verdana" w:hAnsi="Verdana"/>
          <w:b/>
          <w:sz w:val="20"/>
          <w:szCs w:val="20"/>
          <w:u w:val="single"/>
        </w:rPr>
        <w:t xml:space="preserve"> </w:t>
      </w:r>
      <w:r w:rsidRPr="0010049A">
        <w:rPr>
          <w:rFonts w:ascii="Verdana" w:hAnsi="Verdana"/>
          <w:b/>
          <w:sz w:val="20"/>
          <w:szCs w:val="20"/>
          <w:u w:val="single"/>
        </w:rPr>
        <w:t>LGS 231/2001</w:t>
      </w:r>
      <w:r w:rsidR="0010049A" w:rsidRPr="0010049A">
        <w:rPr>
          <w:rFonts w:ascii="Verdana" w:hAnsi="Verdana"/>
          <w:b/>
          <w:bCs/>
          <w:color w:val="FF0000"/>
          <w:sz w:val="28"/>
          <w:szCs w:val="28"/>
        </w:rPr>
        <w:t xml:space="preserve"> </w:t>
      </w:r>
    </w:p>
    <w:p w14:paraId="780E9B6F" w14:textId="371A524C" w:rsidR="002C07F4" w:rsidRDefault="0002592F" w:rsidP="009E075E">
      <w:pPr>
        <w:jc w:val="both"/>
        <w:rPr>
          <w:rFonts w:ascii="Verdana" w:hAnsi="Verdana"/>
          <w:sz w:val="20"/>
          <w:szCs w:val="20"/>
        </w:rPr>
      </w:pPr>
      <w:r w:rsidRPr="0010049A">
        <w:rPr>
          <w:rFonts w:ascii="Verdana" w:hAnsi="Verdana"/>
          <w:sz w:val="20"/>
          <w:szCs w:val="20"/>
        </w:rPr>
        <w:t>L</w:t>
      </w:r>
      <w:r w:rsidR="0023513B" w:rsidRPr="0010049A">
        <w:rPr>
          <w:rFonts w:ascii="Verdana" w:hAnsi="Verdana"/>
          <w:sz w:val="20"/>
          <w:szCs w:val="20"/>
        </w:rPr>
        <w:t>a Società non risulta essere obbligata all’Organismo di Vigilanza di cui D.</w:t>
      </w:r>
      <w:r w:rsidR="00D61F38" w:rsidRPr="0010049A">
        <w:rPr>
          <w:rFonts w:ascii="Verdana" w:hAnsi="Verdana"/>
          <w:sz w:val="20"/>
          <w:szCs w:val="20"/>
        </w:rPr>
        <w:t xml:space="preserve"> </w:t>
      </w:r>
      <w:r w:rsidR="0023513B" w:rsidRPr="0010049A">
        <w:rPr>
          <w:rFonts w:ascii="Verdana" w:hAnsi="Verdana"/>
          <w:sz w:val="20"/>
          <w:szCs w:val="20"/>
        </w:rPr>
        <w:t>Lgs 231/2001</w:t>
      </w:r>
      <w:r w:rsidR="0027091D" w:rsidRPr="0010049A">
        <w:rPr>
          <w:rFonts w:ascii="Verdana" w:hAnsi="Verdana"/>
          <w:sz w:val="20"/>
          <w:szCs w:val="20"/>
        </w:rPr>
        <w:t>, art. 1 comma 2 applicabili agli enti forniti di personalità giuridica e alle Società</w:t>
      </w:r>
      <w:r w:rsidR="0023513B" w:rsidRPr="0010049A">
        <w:rPr>
          <w:rFonts w:ascii="Verdana" w:hAnsi="Verdana"/>
          <w:sz w:val="20"/>
          <w:szCs w:val="20"/>
        </w:rPr>
        <w:t xml:space="preserve">. Pertanto permangono in capo agli Amministratori </w:t>
      </w:r>
      <w:r w:rsidR="0027091D" w:rsidRPr="0010049A">
        <w:rPr>
          <w:rFonts w:ascii="Verdana" w:hAnsi="Verdana"/>
          <w:sz w:val="20"/>
          <w:szCs w:val="20"/>
        </w:rPr>
        <w:t xml:space="preserve">legali rappresentanti </w:t>
      </w:r>
      <w:r w:rsidR="0023513B" w:rsidRPr="0010049A">
        <w:rPr>
          <w:rFonts w:ascii="Verdana" w:hAnsi="Verdana"/>
          <w:sz w:val="20"/>
          <w:szCs w:val="20"/>
        </w:rPr>
        <w:t>le responsabilità previste dal Decreto.</w:t>
      </w:r>
    </w:p>
    <w:p w14:paraId="3B551E10" w14:textId="77777777" w:rsidR="00071191" w:rsidRDefault="00071191" w:rsidP="009E075E">
      <w:pPr>
        <w:jc w:val="both"/>
        <w:rPr>
          <w:rFonts w:ascii="Verdana" w:hAnsi="Verdana"/>
          <w:sz w:val="20"/>
          <w:szCs w:val="20"/>
        </w:rPr>
      </w:pPr>
    </w:p>
    <w:p w14:paraId="636DE4F0" w14:textId="176DA55F" w:rsidR="002C07F4" w:rsidRPr="004C50D2" w:rsidRDefault="002C07F4" w:rsidP="009E075E">
      <w:pPr>
        <w:jc w:val="both"/>
        <w:rPr>
          <w:rFonts w:ascii="Verdana" w:hAnsi="Verdana"/>
          <w:b/>
          <w:sz w:val="20"/>
          <w:szCs w:val="20"/>
          <w:u w:val="single"/>
        </w:rPr>
      </w:pPr>
      <w:r w:rsidRPr="004C50D2">
        <w:rPr>
          <w:rFonts w:ascii="Verdana" w:hAnsi="Verdana"/>
          <w:b/>
          <w:sz w:val="20"/>
          <w:szCs w:val="20"/>
          <w:u w:val="single"/>
        </w:rPr>
        <w:t>5.</w:t>
      </w:r>
      <w:r w:rsidR="00DE4AA8" w:rsidRPr="004C50D2">
        <w:rPr>
          <w:rFonts w:ascii="Verdana" w:hAnsi="Verdana"/>
          <w:b/>
          <w:sz w:val="20"/>
          <w:szCs w:val="20"/>
          <w:u w:val="single"/>
        </w:rPr>
        <w:t>3</w:t>
      </w:r>
      <w:r w:rsidRPr="004C50D2">
        <w:rPr>
          <w:rFonts w:ascii="Verdana" w:hAnsi="Verdana"/>
          <w:b/>
          <w:sz w:val="20"/>
          <w:szCs w:val="20"/>
          <w:u w:val="single"/>
        </w:rPr>
        <w:t xml:space="preserve"> SOCIETA’ DI REVISIONE</w:t>
      </w:r>
      <w:r w:rsidR="00F81236" w:rsidRPr="00F81236">
        <w:rPr>
          <w:rFonts w:ascii="Verdana" w:hAnsi="Verdana"/>
          <w:bCs/>
          <w:i/>
          <w:iCs/>
          <w:sz w:val="20"/>
          <w:szCs w:val="20"/>
          <w:u w:val="single"/>
        </w:rPr>
        <w:t xml:space="preserve"> </w:t>
      </w:r>
      <w:r w:rsidR="00F81236" w:rsidRPr="007E6F23">
        <w:rPr>
          <w:rFonts w:ascii="Verdana" w:hAnsi="Verdana"/>
          <w:bCs/>
          <w:i/>
          <w:iCs/>
          <w:sz w:val="20"/>
          <w:szCs w:val="20"/>
          <w:u w:val="single"/>
        </w:rPr>
        <w:t>in scadenza con l’approvazione del bilancio al 31.12.2025</w:t>
      </w:r>
    </w:p>
    <w:p w14:paraId="768EF848" w14:textId="67298097" w:rsidR="00CB0734" w:rsidRDefault="002C07F4" w:rsidP="005C0088">
      <w:pPr>
        <w:jc w:val="both"/>
        <w:rPr>
          <w:rFonts w:ascii="Verdana" w:hAnsi="Verdana"/>
          <w:sz w:val="20"/>
          <w:szCs w:val="20"/>
        </w:rPr>
      </w:pPr>
      <w:r w:rsidRPr="004C50D2">
        <w:rPr>
          <w:rFonts w:ascii="Verdana" w:hAnsi="Verdana"/>
          <w:sz w:val="20"/>
          <w:szCs w:val="20"/>
        </w:rPr>
        <w:t>Il bil</w:t>
      </w:r>
      <w:r w:rsidR="008A743B" w:rsidRPr="004C50D2">
        <w:rPr>
          <w:rFonts w:ascii="Verdana" w:hAnsi="Verdana"/>
          <w:sz w:val="20"/>
          <w:szCs w:val="20"/>
        </w:rPr>
        <w:t>ancio di esercizio al 31.12.20</w:t>
      </w:r>
      <w:r w:rsidR="00934E78" w:rsidRPr="004C50D2">
        <w:rPr>
          <w:rFonts w:ascii="Verdana" w:hAnsi="Verdana"/>
          <w:sz w:val="20"/>
          <w:szCs w:val="20"/>
        </w:rPr>
        <w:t>2</w:t>
      </w:r>
      <w:r w:rsidR="00F81236">
        <w:rPr>
          <w:rFonts w:ascii="Verdana" w:hAnsi="Verdana"/>
          <w:sz w:val="20"/>
          <w:szCs w:val="20"/>
        </w:rPr>
        <w:t>5</w:t>
      </w:r>
      <w:r w:rsidRPr="004C50D2">
        <w:rPr>
          <w:rFonts w:ascii="Verdana" w:hAnsi="Verdana"/>
          <w:sz w:val="20"/>
          <w:szCs w:val="20"/>
        </w:rPr>
        <w:t xml:space="preserve"> di Farma.net Scandicci </w:t>
      </w:r>
      <w:r w:rsidR="002B319F" w:rsidRPr="004C50D2">
        <w:rPr>
          <w:rFonts w:ascii="Verdana" w:hAnsi="Verdana"/>
          <w:sz w:val="20"/>
          <w:szCs w:val="20"/>
        </w:rPr>
        <w:t>S</w:t>
      </w:r>
      <w:r w:rsidRPr="004C50D2">
        <w:rPr>
          <w:rFonts w:ascii="Verdana" w:hAnsi="Verdana"/>
          <w:sz w:val="20"/>
          <w:szCs w:val="20"/>
        </w:rPr>
        <w:t>pa è assoggettato alla revisione contabile del</w:t>
      </w:r>
      <w:r w:rsidR="008A743B" w:rsidRPr="004C50D2">
        <w:rPr>
          <w:rFonts w:ascii="Verdana" w:hAnsi="Verdana"/>
          <w:sz w:val="20"/>
          <w:szCs w:val="20"/>
        </w:rPr>
        <w:t>la Società di Revisione</w:t>
      </w:r>
      <w:r w:rsidR="000C6411" w:rsidRPr="004C50D2">
        <w:rPr>
          <w:rFonts w:ascii="Verdana" w:hAnsi="Verdana"/>
          <w:sz w:val="20"/>
          <w:szCs w:val="20"/>
        </w:rPr>
        <w:t xml:space="preserve"> </w:t>
      </w:r>
      <w:r w:rsidR="005C0088" w:rsidRPr="004C50D2">
        <w:rPr>
          <w:rFonts w:ascii="Verdana" w:hAnsi="Verdana"/>
          <w:sz w:val="20"/>
          <w:szCs w:val="20"/>
        </w:rPr>
        <w:t xml:space="preserve">   PwC S.p.A.  Pricewaterhouse Coopers, nominata per il triennio 2023-2024-2025 ed in carica</w:t>
      </w:r>
      <w:r w:rsidR="005C0088" w:rsidRPr="00AB04FF">
        <w:rPr>
          <w:rFonts w:ascii="Verdana" w:hAnsi="Verdana"/>
          <w:sz w:val="20"/>
          <w:szCs w:val="20"/>
        </w:rPr>
        <w:t xml:space="preserve"> fino all’approvazione del bilancio 31.12.2025 (data di scadenza del mandato)</w:t>
      </w:r>
      <w:r w:rsidR="005C0088">
        <w:rPr>
          <w:rFonts w:ascii="Verdana" w:hAnsi="Verdana"/>
          <w:sz w:val="20"/>
          <w:szCs w:val="20"/>
        </w:rPr>
        <w:t xml:space="preserve">.  </w:t>
      </w:r>
      <w:r w:rsidR="00CB0734">
        <w:rPr>
          <w:rFonts w:ascii="Verdana" w:hAnsi="Verdana"/>
          <w:sz w:val="20"/>
          <w:szCs w:val="20"/>
        </w:rPr>
        <w:t xml:space="preserve">  </w:t>
      </w:r>
    </w:p>
    <w:p w14:paraId="4BB2F7C9" w14:textId="3F2C26E8" w:rsidR="00F6752A" w:rsidRDefault="000C6411" w:rsidP="005C0088">
      <w:pPr>
        <w:jc w:val="both"/>
        <w:rPr>
          <w:rFonts w:ascii="Verdana" w:hAnsi="Verdana"/>
          <w:sz w:val="20"/>
          <w:szCs w:val="20"/>
        </w:rPr>
      </w:pPr>
      <w:r>
        <w:rPr>
          <w:rFonts w:ascii="Verdana" w:hAnsi="Verdana"/>
          <w:sz w:val="20"/>
          <w:szCs w:val="20"/>
        </w:rPr>
        <w:t>La Società di Revisione verifica che nel corso dell’esercizio sociale sia rispettata la regolare tenuta della contabilità sociale e la corretta rilevazione nelle scritture contabili dei fatti di gestione. Inoltre, verifica che il bilancio di esercizio</w:t>
      </w:r>
      <w:r w:rsidR="005C0088">
        <w:rPr>
          <w:rFonts w:ascii="Verdana" w:hAnsi="Verdana"/>
          <w:sz w:val="20"/>
          <w:szCs w:val="20"/>
        </w:rPr>
        <w:t xml:space="preserve"> al 31.12.202</w:t>
      </w:r>
      <w:r w:rsidR="00194DEC">
        <w:rPr>
          <w:rFonts w:ascii="Verdana" w:hAnsi="Verdana"/>
          <w:sz w:val="20"/>
          <w:szCs w:val="20"/>
        </w:rPr>
        <w:t>5</w:t>
      </w:r>
      <w:r>
        <w:rPr>
          <w:rFonts w:ascii="Verdana" w:hAnsi="Verdana"/>
          <w:sz w:val="20"/>
          <w:szCs w:val="20"/>
        </w:rPr>
        <w:t xml:space="preserve"> corrispond</w:t>
      </w:r>
      <w:r w:rsidR="00681A95">
        <w:rPr>
          <w:rFonts w:ascii="Verdana" w:hAnsi="Verdana"/>
          <w:sz w:val="20"/>
          <w:szCs w:val="20"/>
        </w:rPr>
        <w:t>a</w:t>
      </w:r>
      <w:r>
        <w:rPr>
          <w:rFonts w:ascii="Verdana" w:hAnsi="Verdana"/>
          <w:sz w:val="20"/>
          <w:szCs w:val="20"/>
        </w:rPr>
        <w:t xml:space="preserve"> alle risultanze delle scritture contabili </w:t>
      </w:r>
      <w:r w:rsidR="00280079">
        <w:rPr>
          <w:rFonts w:ascii="Verdana" w:hAnsi="Verdana"/>
          <w:sz w:val="20"/>
          <w:szCs w:val="20"/>
        </w:rPr>
        <w:t xml:space="preserve">ed esprime con apposita relazione un </w:t>
      </w:r>
      <w:r w:rsidR="00280079" w:rsidRPr="00355A5E">
        <w:rPr>
          <w:rFonts w:ascii="Verdana" w:hAnsi="Verdana"/>
          <w:sz w:val="20"/>
          <w:szCs w:val="20"/>
        </w:rPr>
        <w:t>giudizio sul bilancio di esercizio.</w:t>
      </w:r>
      <w:r w:rsidR="00F6752A" w:rsidRPr="00355A5E">
        <w:rPr>
          <w:rFonts w:ascii="Verdana" w:hAnsi="Verdana"/>
          <w:sz w:val="20"/>
          <w:szCs w:val="20"/>
        </w:rPr>
        <w:t xml:space="preserve"> </w:t>
      </w:r>
      <w:r w:rsidR="00280079" w:rsidRPr="00355A5E">
        <w:rPr>
          <w:rFonts w:ascii="Verdana" w:hAnsi="Verdana"/>
          <w:sz w:val="20"/>
          <w:szCs w:val="20"/>
        </w:rPr>
        <w:t xml:space="preserve"> </w:t>
      </w:r>
    </w:p>
    <w:p w14:paraId="186FD41A" w14:textId="1B3DB4BF" w:rsidR="00194DEC" w:rsidRDefault="00194DEC" w:rsidP="00194DEC">
      <w:pPr>
        <w:jc w:val="both"/>
        <w:rPr>
          <w:rFonts w:ascii="Verdana" w:hAnsi="Verdana"/>
          <w:sz w:val="20"/>
          <w:szCs w:val="20"/>
        </w:rPr>
      </w:pPr>
      <w:r>
        <w:rPr>
          <w:rFonts w:ascii="Verdana" w:hAnsi="Verdana"/>
          <w:sz w:val="20"/>
          <w:szCs w:val="20"/>
        </w:rPr>
        <w:lastRenderedPageBreak/>
        <w:t xml:space="preserve">Per quanto riguarda la nomina </w:t>
      </w:r>
      <w:r w:rsidRPr="004C50D2">
        <w:rPr>
          <w:rFonts w:ascii="Verdana" w:hAnsi="Verdana"/>
          <w:sz w:val="20"/>
          <w:szCs w:val="20"/>
        </w:rPr>
        <w:t xml:space="preserve">della Società di Revisione    PwC S.p.A.  Pricewaterhouse Coopers, </w:t>
      </w:r>
      <w:r>
        <w:rPr>
          <w:rFonts w:ascii="Verdana" w:hAnsi="Verdana"/>
          <w:sz w:val="20"/>
          <w:szCs w:val="20"/>
        </w:rPr>
        <w:t xml:space="preserve">in carica sino all’approvazione del Bilancio al 31.12.2025 si rimanda integralmente al punto 1.2 (organi sociali). </w:t>
      </w:r>
    </w:p>
    <w:p w14:paraId="047AB4B3" w14:textId="77777777" w:rsidR="00456BA5" w:rsidRPr="00355A5E" w:rsidRDefault="00456BA5" w:rsidP="00F6752A">
      <w:pPr>
        <w:jc w:val="both"/>
        <w:rPr>
          <w:rFonts w:ascii="Verdana" w:hAnsi="Verdana"/>
          <w:sz w:val="20"/>
          <w:szCs w:val="20"/>
        </w:rPr>
      </w:pPr>
    </w:p>
    <w:p w14:paraId="567B3310" w14:textId="77777777" w:rsidR="002C07F4" w:rsidRPr="00C35EAE" w:rsidRDefault="002C07F4" w:rsidP="009E075E">
      <w:pPr>
        <w:jc w:val="both"/>
        <w:rPr>
          <w:rFonts w:ascii="Verdana" w:hAnsi="Verdana"/>
          <w:b/>
          <w:sz w:val="20"/>
          <w:szCs w:val="20"/>
          <w:u w:val="single"/>
        </w:rPr>
      </w:pPr>
      <w:r w:rsidRPr="00C35EAE">
        <w:rPr>
          <w:rFonts w:ascii="Verdana" w:hAnsi="Verdana"/>
          <w:b/>
          <w:sz w:val="20"/>
          <w:szCs w:val="20"/>
          <w:u w:val="single"/>
        </w:rPr>
        <w:t>5.</w:t>
      </w:r>
      <w:r w:rsidR="00DE4AA8">
        <w:rPr>
          <w:rFonts w:ascii="Verdana" w:hAnsi="Verdana"/>
          <w:b/>
          <w:sz w:val="20"/>
          <w:szCs w:val="20"/>
          <w:u w:val="single"/>
        </w:rPr>
        <w:t>4</w:t>
      </w:r>
      <w:r w:rsidRPr="00C35EAE">
        <w:rPr>
          <w:rFonts w:ascii="Verdana" w:hAnsi="Verdana"/>
          <w:b/>
          <w:sz w:val="20"/>
          <w:szCs w:val="20"/>
          <w:u w:val="single"/>
        </w:rPr>
        <w:t xml:space="preserve"> DIRIGENTE PREPOSTO ALLA REDAZIONE DEI DOCUMENTI CONTABILI SOCIETARI</w:t>
      </w:r>
    </w:p>
    <w:p w14:paraId="4F62C920" w14:textId="35A90771" w:rsidR="005F21D4" w:rsidRDefault="005F21D4" w:rsidP="009E075E">
      <w:pPr>
        <w:jc w:val="both"/>
        <w:rPr>
          <w:rFonts w:ascii="Verdana" w:hAnsi="Verdana"/>
          <w:i/>
          <w:iCs/>
          <w:sz w:val="20"/>
          <w:szCs w:val="20"/>
        </w:rPr>
      </w:pPr>
      <w:r>
        <w:rPr>
          <w:rFonts w:ascii="Verdana" w:hAnsi="Verdana"/>
          <w:sz w:val="20"/>
          <w:szCs w:val="20"/>
        </w:rPr>
        <w:t>All’Amministratore Delegato sono conferiti i compiti relativi alla redazione de</w:t>
      </w:r>
      <w:r w:rsidR="00C35EAE">
        <w:rPr>
          <w:rFonts w:ascii="Verdana" w:hAnsi="Verdana"/>
          <w:sz w:val="20"/>
          <w:szCs w:val="20"/>
        </w:rPr>
        <w:t xml:space="preserve">i documenti contabili societari con l’ausilio del personale amministrativo aziendale preposto e con l’assistenza </w:t>
      </w:r>
      <w:r w:rsidR="00DE4AA8">
        <w:rPr>
          <w:rFonts w:ascii="Verdana" w:hAnsi="Verdana"/>
          <w:sz w:val="20"/>
          <w:szCs w:val="20"/>
        </w:rPr>
        <w:t xml:space="preserve">del Consulente </w:t>
      </w:r>
      <w:r w:rsidR="00760BA0">
        <w:rPr>
          <w:rFonts w:ascii="Verdana" w:hAnsi="Verdana"/>
          <w:sz w:val="20"/>
          <w:szCs w:val="20"/>
        </w:rPr>
        <w:t>F</w:t>
      </w:r>
      <w:r w:rsidR="00DE4AA8">
        <w:rPr>
          <w:rFonts w:ascii="Verdana" w:hAnsi="Verdana"/>
          <w:sz w:val="20"/>
          <w:szCs w:val="20"/>
        </w:rPr>
        <w:t>iscale Dott. Simone Cecchi</w:t>
      </w:r>
      <w:r w:rsidR="00313451">
        <w:rPr>
          <w:rFonts w:ascii="Verdana" w:hAnsi="Verdana"/>
          <w:sz w:val="20"/>
          <w:szCs w:val="20"/>
        </w:rPr>
        <w:t xml:space="preserve"> </w:t>
      </w:r>
      <w:r w:rsidR="00313451" w:rsidRPr="00313451">
        <w:rPr>
          <w:rFonts w:ascii="Verdana" w:hAnsi="Verdana"/>
          <w:i/>
          <w:iCs/>
          <w:sz w:val="20"/>
          <w:szCs w:val="20"/>
        </w:rPr>
        <w:t>(Commercialista)</w:t>
      </w:r>
      <w:r w:rsidR="00DE4AA8" w:rsidRPr="00313451">
        <w:rPr>
          <w:rFonts w:ascii="Verdana" w:hAnsi="Verdana"/>
          <w:i/>
          <w:iCs/>
          <w:sz w:val="20"/>
          <w:szCs w:val="20"/>
        </w:rPr>
        <w:t>.</w:t>
      </w:r>
    </w:p>
    <w:p w14:paraId="46AC80AB" w14:textId="77777777" w:rsidR="00D16202" w:rsidRPr="005F21D4" w:rsidRDefault="00D16202" w:rsidP="009E075E">
      <w:pPr>
        <w:jc w:val="both"/>
        <w:rPr>
          <w:rFonts w:ascii="Verdana" w:hAnsi="Verdana"/>
          <w:sz w:val="20"/>
          <w:szCs w:val="20"/>
        </w:rPr>
      </w:pPr>
    </w:p>
    <w:p w14:paraId="47B87763" w14:textId="77777777" w:rsidR="00443C06" w:rsidRDefault="002C07F4" w:rsidP="009E075E">
      <w:pPr>
        <w:jc w:val="both"/>
        <w:rPr>
          <w:rFonts w:ascii="Verdana" w:hAnsi="Verdana"/>
          <w:b/>
          <w:sz w:val="20"/>
          <w:szCs w:val="20"/>
          <w:u w:val="single"/>
        </w:rPr>
      </w:pPr>
      <w:r w:rsidRPr="00C35EAE">
        <w:rPr>
          <w:rFonts w:ascii="Verdana" w:hAnsi="Verdana"/>
          <w:b/>
          <w:sz w:val="20"/>
          <w:szCs w:val="20"/>
          <w:u w:val="single"/>
        </w:rPr>
        <w:t>6. INTERESSI DEGLI AMMINISTRATORI E OPERAZIONI CON PARTI CORRELATE</w:t>
      </w:r>
    </w:p>
    <w:p w14:paraId="5666A6A9" w14:textId="61007E84" w:rsidR="004D2C32" w:rsidRPr="00E7175B" w:rsidRDefault="002C07F4" w:rsidP="009E075E">
      <w:pPr>
        <w:jc w:val="both"/>
        <w:rPr>
          <w:rFonts w:ascii="Verdana" w:hAnsi="Verdana"/>
          <w:sz w:val="20"/>
          <w:szCs w:val="20"/>
        </w:rPr>
      </w:pPr>
      <w:r w:rsidRPr="00E7175B">
        <w:rPr>
          <w:rFonts w:ascii="Verdana" w:hAnsi="Verdana"/>
          <w:sz w:val="20"/>
          <w:szCs w:val="20"/>
        </w:rPr>
        <w:t xml:space="preserve">Farma.net Scandicci </w:t>
      </w:r>
      <w:r w:rsidR="002B319F" w:rsidRPr="00E7175B">
        <w:rPr>
          <w:rFonts w:ascii="Verdana" w:hAnsi="Verdana"/>
          <w:sz w:val="20"/>
          <w:szCs w:val="20"/>
        </w:rPr>
        <w:t>S</w:t>
      </w:r>
      <w:r w:rsidRPr="00E7175B">
        <w:rPr>
          <w:rFonts w:ascii="Verdana" w:hAnsi="Verdana"/>
          <w:sz w:val="20"/>
          <w:szCs w:val="20"/>
        </w:rPr>
        <w:t xml:space="preserve">pa ha realizzato operazioni </w:t>
      </w:r>
      <w:r w:rsidR="00C35EAE" w:rsidRPr="00E7175B">
        <w:rPr>
          <w:rFonts w:ascii="Verdana" w:hAnsi="Verdana"/>
          <w:sz w:val="20"/>
          <w:szCs w:val="20"/>
        </w:rPr>
        <w:t xml:space="preserve">commerciali </w:t>
      </w:r>
      <w:r w:rsidRPr="00E7175B">
        <w:rPr>
          <w:rFonts w:ascii="Verdana" w:hAnsi="Verdana"/>
          <w:sz w:val="20"/>
          <w:szCs w:val="20"/>
        </w:rPr>
        <w:t>con il socio di minoranza</w:t>
      </w:r>
      <w:r w:rsidR="00663D4C" w:rsidRPr="00E7175B">
        <w:rPr>
          <w:rFonts w:ascii="Verdana" w:hAnsi="Verdana"/>
          <w:sz w:val="20"/>
          <w:szCs w:val="20"/>
        </w:rPr>
        <w:t>, ovvero con Società del Gruppo</w:t>
      </w:r>
      <w:r w:rsidR="00934E78" w:rsidRPr="00E7175B">
        <w:rPr>
          <w:rFonts w:ascii="Verdana" w:hAnsi="Verdana"/>
          <w:sz w:val="20"/>
          <w:szCs w:val="20"/>
        </w:rPr>
        <w:t xml:space="preserve"> </w:t>
      </w:r>
      <w:r w:rsidR="004D2C32" w:rsidRPr="00E7175B">
        <w:rPr>
          <w:rFonts w:ascii="Verdana" w:hAnsi="Verdana"/>
          <w:sz w:val="20"/>
          <w:szCs w:val="20"/>
        </w:rPr>
        <w:t>Alliance Healthcare</w:t>
      </w:r>
      <w:r w:rsidR="00663D4C" w:rsidRPr="00E7175B">
        <w:rPr>
          <w:rFonts w:ascii="Verdana" w:hAnsi="Verdana"/>
          <w:sz w:val="20"/>
          <w:szCs w:val="20"/>
        </w:rPr>
        <w:t>; in particolare</w:t>
      </w:r>
      <w:r w:rsidRPr="00E7175B">
        <w:rPr>
          <w:rFonts w:ascii="Verdana" w:hAnsi="Verdana"/>
          <w:sz w:val="20"/>
          <w:szCs w:val="20"/>
        </w:rPr>
        <w:t xml:space="preserve"> import</w:t>
      </w:r>
      <w:r w:rsidR="00663D4C" w:rsidRPr="00E7175B">
        <w:rPr>
          <w:rFonts w:ascii="Verdana" w:hAnsi="Verdana"/>
          <w:sz w:val="20"/>
          <w:szCs w:val="20"/>
        </w:rPr>
        <w:t>i</w:t>
      </w:r>
      <w:r w:rsidRPr="00E7175B">
        <w:rPr>
          <w:rFonts w:ascii="Verdana" w:hAnsi="Verdana"/>
          <w:sz w:val="20"/>
          <w:szCs w:val="20"/>
        </w:rPr>
        <w:t xml:space="preserve"> rilevant</w:t>
      </w:r>
      <w:r w:rsidR="00663D4C" w:rsidRPr="00E7175B">
        <w:rPr>
          <w:rFonts w:ascii="Verdana" w:hAnsi="Verdana"/>
          <w:sz w:val="20"/>
          <w:szCs w:val="20"/>
        </w:rPr>
        <w:t>i</w:t>
      </w:r>
      <w:r w:rsidRPr="00E7175B">
        <w:rPr>
          <w:rFonts w:ascii="Verdana" w:hAnsi="Verdana"/>
          <w:sz w:val="20"/>
          <w:szCs w:val="20"/>
        </w:rPr>
        <w:t xml:space="preserve"> per quanto attiene agli approvvigionamenti </w:t>
      </w:r>
      <w:r w:rsidR="0095128A" w:rsidRPr="00E7175B">
        <w:rPr>
          <w:rFonts w:ascii="Verdana" w:hAnsi="Verdana"/>
          <w:sz w:val="20"/>
          <w:szCs w:val="20"/>
        </w:rPr>
        <w:t xml:space="preserve">merci , nonché per gli approvvigionamenti </w:t>
      </w:r>
      <w:r w:rsidRPr="00E7175B">
        <w:rPr>
          <w:rFonts w:ascii="Verdana" w:hAnsi="Verdana"/>
          <w:sz w:val="20"/>
          <w:szCs w:val="20"/>
        </w:rPr>
        <w:t xml:space="preserve">dei prodotti farmaceutici a prezzi </w:t>
      </w:r>
      <w:r w:rsidR="0095128A" w:rsidRPr="00E7175B">
        <w:rPr>
          <w:rFonts w:ascii="Verdana" w:hAnsi="Verdana"/>
          <w:sz w:val="20"/>
          <w:szCs w:val="20"/>
        </w:rPr>
        <w:t xml:space="preserve">più che </w:t>
      </w:r>
      <w:r w:rsidRPr="00E7175B">
        <w:rPr>
          <w:rFonts w:ascii="Verdana" w:hAnsi="Verdana"/>
          <w:sz w:val="20"/>
          <w:szCs w:val="20"/>
        </w:rPr>
        <w:t>concorrenziali</w:t>
      </w:r>
      <w:r w:rsidR="0095128A" w:rsidRPr="00E7175B">
        <w:rPr>
          <w:rFonts w:ascii="Verdana" w:hAnsi="Verdana"/>
          <w:sz w:val="20"/>
          <w:szCs w:val="20"/>
        </w:rPr>
        <w:t xml:space="preserve"> </w:t>
      </w:r>
      <w:r w:rsidR="004D2C32" w:rsidRPr="00E7175B">
        <w:rPr>
          <w:rFonts w:ascii="Verdana" w:hAnsi="Verdana"/>
          <w:sz w:val="20"/>
          <w:szCs w:val="20"/>
        </w:rPr>
        <w:t>tramite anche la società consorella AMFA S</w:t>
      </w:r>
      <w:r w:rsidR="0095128A" w:rsidRPr="00E7175B">
        <w:rPr>
          <w:rFonts w:ascii="Verdana" w:hAnsi="Verdana"/>
          <w:sz w:val="20"/>
          <w:szCs w:val="20"/>
        </w:rPr>
        <w:t>.</w:t>
      </w:r>
      <w:r w:rsidR="004D2C32" w:rsidRPr="00E7175B">
        <w:rPr>
          <w:rFonts w:ascii="Verdana" w:hAnsi="Verdana"/>
          <w:sz w:val="20"/>
          <w:szCs w:val="20"/>
        </w:rPr>
        <w:t>p</w:t>
      </w:r>
      <w:r w:rsidR="0095128A" w:rsidRPr="00E7175B">
        <w:rPr>
          <w:rFonts w:ascii="Verdana" w:hAnsi="Verdana"/>
          <w:sz w:val="20"/>
          <w:szCs w:val="20"/>
        </w:rPr>
        <w:t>.</w:t>
      </w:r>
      <w:r w:rsidR="004D2C32" w:rsidRPr="00E7175B">
        <w:rPr>
          <w:rFonts w:ascii="Verdana" w:hAnsi="Verdana"/>
          <w:sz w:val="20"/>
          <w:szCs w:val="20"/>
        </w:rPr>
        <w:t>A.</w:t>
      </w:r>
    </w:p>
    <w:p w14:paraId="0AC8EB8F" w14:textId="23C59060" w:rsidR="002C07F4" w:rsidRDefault="002C07F4" w:rsidP="009E075E">
      <w:pPr>
        <w:jc w:val="both"/>
        <w:rPr>
          <w:rFonts w:ascii="Verdana" w:hAnsi="Verdana"/>
          <w:b/>
          <w:bCs/>
          <w:color w:val="FF0000"/>
          <w:sz w:val="20"/>
          <w:szCs w:val="20"/>
        </w:rPr>
      </w:pPr>
      <w:r w:rsidRPr="00E7175B">
        <w:rPr>
          <w:rFonts w:ascii="Verdana" w:hAnsi="Verdana"/>
          <w:sz w:val="20"/>
          <w:szCs w:val="20"/>
        </w:rPr>
        <w:t>A maggior spiegazione di tal</w:t>
      </w:r>
      <w:r w:rsidR="00112071" w:rsidRPr="00E7175B">
        <w:rPr>
          <w:rFonts w:ascii="Verdana" w:hAnsi="Verdana"/>
          <w:sz w:val="20"/>
          <w:szCs w:val="20"/>
        </w:rPr>
        <w:t>i</w:t>
      </w:r>
      <w:r w:rsidRPr="00E7175B">
        <w:rPr>
          <w:rFonts w:ascii="Verdana" w:hAnsi="Verdana"/>
          <w:sz w:val="20"/>
          <w:szCs w:val="20"/>
        </w:rPr>
        <w:t xml:space="preserve"> operazioni effettuate con parti correlate</w:t>
      </w:r>
      <w:r w:rsidR="00112071" w:rsidRPr="00E7175B">
        <w:rPr>
          <w:rFonts w:ascii="Verdana" w:hAnsi="Verdana"/>
          <w:sz w:val="20"/>
          <w:szCs w:val="20"/>
        </w:rPr>
        <w:t>,</w:t>
      </w:r>
      <w:r w:rsidRPr="00E7175B">
        <w:rPr>
          <w:rFonts w:ascii="Verdana" w:hAnsi="Verdana"/>
          <w:sz w:val="20"/>
          <w:szCs w:val="20"/>
        </w:rPr>
        <w:t xml:space="preserve"> si rimanda integralmente al prospetto riportato nel</w:t>
      </w:r>
      <w:r w:rsidR="00934E78" w:rsidRPr="00E7175B">
        <w:rPr>
          <w:rFonts w:ascii="Verdana" w:hAnsi="Verdana"/>
          <w:sz w:val="20"/>
          <w:szCs w:val="20"/>
        </w:rPr>
        <w:t xml:space="preserve">la nota integrativa del </w:t>
      </w:r>
      <w:r w:rsidRPr="00E7175B">
        <w:rPr>
          <w:rFonts w:ascii="Verdana" w:hAnsi="Verdana"/>
          <w:sz w:val="20"/>
          <w:szCs w:val="20"/>
        </w:rPr>
        <w:t xml:space="preserve"> bilancio di esercizio al 31.12.20</w:t>
      </w:r>
      <w:r w:rsidR="00934E78" w:rsidRPr="00E7175B">
        <w:rPr>
          <w:rFonts w:ascii="Verdana" w:hAnsi="Verdana"/>
          <w:sz w:val="20"/>
          <w:szCs w:val="20"/>
        </w:rPr>
        <w:t>2</w:t>
      </w:r>
      <w:r w:rsidR="00F81236">
        <w:rPr>
          <w:rFonts w:ascii="Verdana" w:hAnsi="Verdana"/>
          <w:sz w:val="20"/>
          <w:szCs w:val="20"/>
        </w:rPr>
        <w:t>5</w:t>
      </w:r>
      <w:r w:rsidRPr="00E7175B">
        <w:rPr>
          <w:rFonts w:ascii="Verdana" w:hAnsi="Verdana"/>
          <w:sz w:val="20"/>
          <w:szCs w:val="20"/>
        </w:rPr>
        <w:t xml:space="preserve"> che riepiloga le operazioni attive e passive al termine dell</w:t>
      </w:r>
      <w:r w:rsidR="00D16202" w:rsidRPr="00E7175B">
        <w:rPr>
          <w:rFonts w:ascii="Verdana" w:hAnsi="Verdana"/>
          <w:sz w:val="20"/>
          <w:szCs w:val="20"/>
        </w:rPr>
        <w:t>’</w:t>
      </w:r>
      <w:r w:rsidRPr="00E7175B">
        <w:rPr>
          <w:rFonts w:ascii="Verdana" w:hAnsi="Verdana"/>
          <w:sz w:val="20"/>
          <w:szCs w:val="20"/>
        </w:rPr>
        <w:t>esercizio 20</w:t>
      </w:r>
      <w:r w:rsidR="00934E78" w:rsidRPr="00E7175B">
        <w:rPr>
          <w:rFonts w:ascii="Verdana" w:hAnsi="Verdana"/>
          <w:sz w:val="20"/>
          <w:szCs w:val="20"/>
        </w:rPr>
        <w:t>2</w:t>
      </w:r>
      <w:r w:rsidR="00F81236">
        <w:rPr>
          <w:rFonts w:ascii="Verdana" w:hAnsi="Verdana"/>
          <w:sz w:val="20"/>
          <w:szCs w:val="20"/>
        </w:rPr>
        <w:t>5</w:t>
      </w:r>
      <w:r w:rsidRPr="00E7175B">
        <w:rPr>
          <w:rFonts w:ascii="Verdana" w:hAnsi="Verdana"/>
          <w:sz w:val="20"/>
          <w:szCs w:val="20"/>
        </w:rPr>
        <w:t>.</w:t>
      </w:r>
      <w:r w:rsidR="00355A5E">
        <w:rPr>
          <w:rFonts w:ascii="Verdana" w:hAnsi="Verdana"/>
          <w:b/>
          <w:bCs/>
          <w:color w:val="FF0000"/>
          <w:sz w:val="20"/>
          <w:szCs w:val="20"/>
        </w:rPr>
        <w:t xml:space="preserve"> </w:t>
      </w:r>
    </w:p>
    <w:p w14:paraId="054EACD6" w14:textId="77777777" w:rsidR="00D16202" w:rsidRPr="00355A5E" w:rsidRDefault="00D16202" w:rsidP="009E075E">
      <w:pPr>
        <w:jc w:val="both"/>
        <w:rPr>
          <w:rFonts w:ascii="Verdana" w:hAnsi="Verdana"/>
          <w:b/>
          <w:bCs/>
          <w:color w:val="FF0000"/>
          <w:sz w:val="20"/>
          <w:szCs w:val="20"/>
        </w:rPr>
      </w:pPr>
    </w:p>
    <w:p w14:paraId="27D0D393" w14:textId="7ABD1F8D" w:rsidR="00F81236" w:rsidRPr="00F81236" w:rsidRDefault="002C07F4" w:rsidP="00F81236">
      <w:pPr>
        <w:jc w:val="both"/>
        <w:rPr>
          <w:rFonts w:ascii="Verdana" w:hAnsi="Verdana"/>
          <w:b/>
          <w:sz w:val="20"/>
          <w:szCs w:val="20"/>
          <w:u w:val="single"/>
        </w:rPr>
      </w:pPr>
      <w:r w:rsidRPr="00DB6602">
        <w:rPr>
          <w:rFonts w:ascii="Verdana" w:hAnsi="Verdana"/>
          <w:b/>
          <w:sz w:val="20"/>
          <w:szCs w:val="20"/>
          <w:u w:val="single"/>
        </w:rPr>
        <w:t>7. NOMINA, COMPOSIZIONE E FUNZIONAMENTO DEL COLLEGIO SINDACALE</w:t>
      </w:r>
      <w:r w:rsidR="00F81236" w:rsidRPr="00F81236">
        <w:rPr>
          <w:rFonts w:ascii="Verdana" w:hAnsi="Verdana"/>
          <w:bCs/>
          <w:i/>
          <w:iCs/>
          <w:sz w:val="20"/>
          <w:szCs w:val="20"/>
          <w:u w:val="single"/>
        </w:rPr>
        <w:t xml:space="preserve"> in scadenza con l’approvazione del bilancio al 31.12.2025</w:t>
      </w:r>
    </w:p>
    <w:p w14:paraId="544FE3A6" w14:textId="4335BB81" w:rsidR="00751F00" w:rsidRDefault="00751F00" w:rsidP="009E075E">
      <w:pPr>
        <w:jc w:val="both"/>
        <w:rPr>
          <w:rFonts w:ascii="Verdana" w:hAnsi="Verdana"/>
          <w:sz w:val="20"/>
          <w:szCs w:val="20"/>
        </w:rPr>
      </w:pPr>
      <w:r>
        <w:rPr>
          <w:rFonts w:ascii="Verdana" w:hAnsi="Verdana"/>
          <w:sz w:val="20"/>
          <w:szCs w:val="20"/>
        </w:rPr>
        <w:t xml:space="preserve">Il Collegio Sindacale di Farma.net Scandicci </w:t>
      </w:r>
      <w:r w:rsidR="005E357D">
        <w:rPr>
          <w:rFonts w:ascii="Verdana" w:hAnsi="Verdana"/>
          <w:sz w:val="20"/>
          <w:szCs w:val="20"/>
        </w:rPr>
        <w:t>S</w:t>
      </w:r>
      <w:r>
        <w:rPr>
          <w:rFonts w:ascii="Verdana" w:hAnsi="Verdana"/>
          <w:sz w:val="20"/>
          <w:szCs w:val="20"/>
        </w:rPr>
        <w:t>pa, ai sensi dell’art</w:t>
      </w:r>
      <w:r w:rsidR="00A91438">
        <w:rPr>
          <w:rFonts w:ascii="Verdana" w:hAnsi="Verdana"/>
          <w:sz w:val="20"/>
          <w:szCs w:val="20"/>
        </w:rPr>
        <w:t>.</w:t>
      </w:r>
      <w:r w:rsidR="00760BA0">
        <w:rPr>
          <w:rFonts w:ascii="Verdana" w:hAnsi="Verdana"/>
          <w:sz w:val="20"/>
          <w:szCs w:val="20"/>
        </w:rPr>
        <w:t xml:space="preserve"> </w:t>
      </w:r>
      <w:r w:rsidR="000C6411">
        <w:rPr>
          <w:rFonts w:ascii="Verdana" w:hAnsi="Verdana"/>
          <w:sz w:val="20"/>
          <w:szCs w:val="20"/>
        </w:rPr>
        <w:t>30</w:t>
      </w:r>
      <w:r>
        <w:rPr>
          <w:rFonts w:ascii="Verdana" w:hAnsi="Verdana"/>
          <w:sz w:val="20"/>
          <w:szCs w:val="20"/>
        </w:rPr>
        <w:t xml:space="preserve"> dello Statuto Sociale, ha il compito di vigilare sull’osservanza delle disposizioni di legge e dello Statuto, nonché sul rispetto dei principi di corretta amministrazione; in particolare, sull’adeguatezza dell’assetto organizzativo, amministrativo e contabile e sul suo concreto funzionamento. </w:t>
      </w:r>
      <w:r w:rsidR="00E368FC">
        <w:rPr>
          <w:rFonts w:ascii="Verdana" w:hAnsi="Verdana"/>
          <w:sz w:val="20"/>
          <w:szCs w:val="20"/>
        </w:rPr>
        <w:t>Comunque il controllo contabile dovrà essere svolto dalla Società di Revisione.</w:t>
      </w:r>
    </w:p>
    <w:p w14:paraId="17DD4C92" w14:textId="776A8AA9" w:rsidR="00751F00" w:rsidRDefault="00751F00" w:rsidP="009E075E">
      <w:pPr>
        <w:jc w:val="both"/>
        <w:rPr>
          <w:rFonts w:ascii="Verdana" w:hAnsi="Verdana"/>
          <w:sz w:val="20"/>
          <w:szCs w:val="20"/>
        </w:rPr>
      </w:pPr>
      <w:r>
        <w:rPr>
          <w:rFonts w:ascii="Verdana" w:hAnsi="Verdana"/>
          <w:sz w:val="20"/>
          <w:szCs w:val="20"/>
        </w:rPr>
        <w:t xml:space="preserve">Il Collegio Sindacale è composto da tre </w:t>
      </w:r>
      <w:r w:rsidR="00A17BB0">
        <w:rPr>
          <w:rFonts w:ascii="Verdana" w:hAnsi="Verdana"/>
          <w:sz w:val="20"/>
          <w:szCs w:val="20"/>
        </w:rPr>
        <w:t>S</w:t>
      </w:r>
      <w:r>
        <w:rPr>
          <w:rFonts w:ascii="Verdana" w:hAnsi="Verdana"/>
          <w:sz w:val="20"/>
          <w:szCs w:val="20"/>
        </w:rPr>
        <w:t xml:space="preserve">indaci effettivi e due supplenti. Il Presidente, un </w:t>
      </w:r>
      <w:r w:rsidR="00A17BB0">
        <w:rPr>
          <w:rFonts w:ascii="Verdana" w:hAnsi="Verdana"/>
          <w:sz w:val="20"/>
          <w:szCs w:val="20"/>
        </w:rPr>
        <w:t>S</w:t>
      </w:r>
      <w:r>
        <w:rPr>
          <w:rFonts w:ascii="Verdana" w:hAnsi="Verdana"/>
          <w:sz w:val="20"/>
          <w:szCs w:val="20"/>
        </w:rPr>
        <w:t xml:space="preserve">indaco effettivo e uno supplente sono designati dal </w:t>
      </w:r>
      <w:r w:rsidR="00A91438">
        <w:rPr>
          <w:rFonts w:ascii="Verdana" w:hAnsi="Verdana"/>
          <w:sz w:val="20"/>
          <w:szCs w:val="20"/>
        </w:rPr>
        <w:t>S</w:t>
      </w:r>
      <w:r>
        <w:rPr>
          <w:rFonts w:ascii="Verdana" w:hAnsi="Verdana"/>
          <w:sz w:val="20"/>
          <w:szCs w:val="20"/>
        </w:rPr>
        <w:t>indaco del Comune di Scandicci</w:t>
      </w:r>
      <w:r w:rsidR="00A91438">
        <w:rPr>
          <w:rFonts w:ascii="Verdana" w:hAnsi="Verdana"/>
          <w:sz w:val="20"/>
          <w:szCs w:val="20"/>
        </w:rPr>
        <w:t>,</w:t>
      </w:r>
      <w:r>
        <w:rPr>
          <w:rFonts w:ascii="Verdana" w:hAnsi="Verdana"/>
          <w:sz w:val="20"/>
          <w:szCs w:val="20"/>
        </w:rPr>
        <w:t xml:space="preserve"> ai sensi dell’art. 2449 del Codice Civile, mentre gli altri due </w:t>
      </w:r>
      <w:r w:rsidR="00A17BB0">
        <w:rPr>
          <w:rFonts w:ascii="Verdana" w:hAnsi="Verdana"/>
          <w:sz w:val="20"/>
          <w:szCs w:val="20"/>
        </w:rPr>
        <w:t>S</w:t>
      </w:r>
      <w:r>
        <w:rPr>
          <w:rFonts w:ascii="Verdana" w:hAnsi="Verdana"/>
          <w:sz w:val="20"/>
          <w:szCs w:val="20"/>
        </w:rPr>
        <w:t xml:space="preserve">indaci </w:t>
      </w:r>
      <w:r w:rsidR="00142599">
        <w:rPr>
          <w:rFonts w:ascii="Verdana" w:hAnsi="Verdana"/>
          <w:sz w:val="20"/>
          <w:szCs w:val="20"/>
        </w:rPr>
        <w:t xml:space="preserve">di nomina del socio privato </w:t>
      </w:r>
      <w:r>
        <w:rPr>
          <w:rFonts w:ascii="Verdana" w:hAnsi="Verdana"/>
          <w:sz w:val="20"/>
          <w:szCs w:val="20"/>
        </w:rPr>
        <w:t xml:space="preserve">sono nominati dall’Assemblea. </w:t>
      </w:r>
    </w:p>
    <w:p w14:paraId="1FCF3AC8" w14:textId="77777777" w:rsidR="00751F00" w:rsidRDefault="00751F00" w:rsidP="009E075E">
      <w:pPr>
        <w:jc w:val="both"/>
        <w:rPr>
          <w:rFonts w:ascii="Verdana" w:hAnsi="Verdana"/>
          <w:sz w:val="20"/>
          <w:szCs w:val="20"/>
        </w:rPr>
      </w:pPr>
      <w:r>
        <w:rPr>
          <w:rFonts w:ascii="Verdana" w:hAnsi="Verdana"/>
          <w:sz w:val="20"/>
          <w:szCs w:val="20"/>
        </w:rPr>
        <w:t xml:space="preserve">I </w:t>
      </w:r>
      <w:r w:rsidR="00A91438">
        <w:rPr>
          <w:rFonts w:ascii="Verdana" w:hAnsi="Verdana"/>
          <w:sz w:val="20"/>
          <w:szCs w:val="20"/>
        </w:rPr>
        <w:t>S</w:t>
      </w:r>
      <w:r>
        <w:rPr>
          <w:rFonts w:ascii="Verdana" w:hAnsi="Verdana"/>
          <w:sz w:val="20"/>
          <w:szCs w:val="20"/>
        </w:rPr>
        <w:t>indaci, che durano in carica tre anni e sono rieleggibili, devono essere iscritti al Registro dei Revisori Legali e vengono nominati nel rispetto dei criteri di onorabilità, professionalità e competenza</w:t>
      </w:r>
      <w:r w:rsidR="00A91438">
        <w:rPr>
          <w:rFonts w:ascii="Verdana" w:hAnsi="Verdana"/>
          <w:sz w:val="20"/>
          <w:szCs w:val="20"/>
        </w:rPr>
        <w:t>,</w:t>
      </w:r>
      <w:r>
        <w:rPr>
          <w:rFonts w:ascii="Verdana" w:hAnsi="Verdana"/>
          <w:sz w:val="20"/>
          <w:szCs w:val="20"/>
        </w:rPr>
        <w:t xml:space="preserve"> nonché devono possedere i requisiti previsti dall’art. 2399 del Codice Civile. </w:t>
      </w:r>
    </w:p>
    <w:p w14:paraId="6C0ED7E8" w14:textId="77777777" w:rsidR="00751F00" w:rsidRDefault="00751F00" w:rsidP="009E075E">
      <w:pPr>
        <w:jc w:val="both"/>
        <w:rPr>
          <w:rFonts w:ascii="Verdana" w:hAnsi="Verdana"/>
          <w:sz w:val="20"/>
          <w:szCs w:val="20"/>
        </w:rPr>
      </w:pPr>
      <w:r>
        <w:rPr>
          <w:rFonts w:ascii="Verdana" w:hAnsi="Verdana"/>
          <w:sz w:val="20"/>
          <w:szCs w:val="20"/>
        </w:rPr>
        <w:t xml:space="preserve">Il Collegio Sindacale si riunisce almeno ogni </w:t>
      </w:r>
      <w:r w:rsidR="00A91438">
        <w:rPr>
          <w:rFonts w:ascii="Verdana" w:hAnsi="Verdana"/>
          <w:sz w:val="20"/>
          <w:szCs w:val="20"/>
        </w:rPr>
        <w:t>novanta</w:t>
      </w:r>
      <w:r>
        <w:rPr>
          <w:rFonts w:ascii="Verdana" w:hAnsi="Verdana"/>
          <w:sz w:val="20"/>
          <w:szCs w:val="20"/>
        </w:rPr>
        <w:t xml:space="preserve"> giorni su iniziativa di un Sindaco qualsiasi ed è validamente costituito con la presenza della maggioranza dei Sindaci stessi e delibera con il voto favorevole della maggioranza assoluta dei Sindaci. </w:t>
      </w:r>
    </w:p>
    <w:p w14:paraId="7C453653" w14:textId="77777777" w:rsidR="008E2C9E" w:rsidRDefault="008E2C9E" w:rsidP="009E075E">
      <w:pPr>
        <w:jc w:val="both"/>
        <w:rPr>
          <w:rFonts w:ascii="Verdana" w:hAnsi="Verdana"/>
          <w:sz w:val="20"/>
          <w:szCs w:val="20"/>
        </w:rPr>
      </w:pPr>
    </w:p>
    <w:p w14:paraId="339907C2" w14:textId="41474AB5" w:rsidR="007A150B" w:rsidRPr="00F06786" w:rsidRDefault="007A150B" w:rsidP="007A150B">
      <w:pPr>
        <w:jc w:val="both"/>
        <w:rPr>
          <w:rFonts w:ascii="Verdana" w:hAnsi="Verdana"/>
          <w:b/>
          <w:sz w:val="20"/>
          <w:szCs w:val="20"/>
          <w:u w:val="single"/>
        </w:rPr>
      </w:pPr>
      <w:r>
        <w:rPr>
          <w:rFonts w:ascii="Verdana" w:hAnsi="Verdana"/>
          <w:b/>
          <w:sz w:val="20"/>
          <w:szCs w:val="20"/>
          <w:u w:val="single"/>
        </w:rPr>
        <w:t xml:space="preserve">8. </w:t>
      </w:r>
      <w:r w:rsidRPr="00DB6602">
        <w:rPr>
          <w:rFonts w:ascii="Verdana" w:hAnsi="Verdana"/>
          <w:b/>
          <w:sz w:val="20"/>
          <w:szCs w:val="20"/>
          <w:u w:val="single"/>
        </w:rPr>
        <w:t xml:space="preserve"> FUNZIONAMENTO DEL</w:t>
      </w:r>
      <w:r>
        <w:rPr>
          <w:rFonts w:ascii="Verdana" w:hAnsi="Verdana"/>
          <w:b/>
          <w:sz w:val="20"/>
          <w:szCs w:val="20"/>
          <w:u w:val="single"/>
        </w:rPr>
        <w:t>LA SOCIETA’ DI REVISIONE</w:t>
      </w:r>
    </w:p>
    <w:p w14:paraId="62E54042" w14:textId="4D567F69" w:rsidR="004A1F2A" w:rsidRDefault="007A150B" w:rsidP="004A1F2A">
      <w:pPr>
        <w:spacing w:line="240" w:lineRule="auto"/>
        <w:jc w:val="both"/>
        <w:rPr>
          <w:rFonts w:ascii="Verdana" w:hAnsi="Verdana"/>
          <w:sz w:val="20"/>
          <w:szCs w:val="20"/>
        </w:rPr>
      </w:pPr>
      <w:r>
        <w:rPr>
          <w:rFonts w:ascii="Verdana" w:hAnsi="Verdana"/>
          <w:sz w:val="20"/>
          <w:szCs w:val="20"/>
        </w:rPr>
        <w:t xml:space="preserve">La Società di revisione </w:t>
      </w:r>
      <w:r w:rsidR="007915E2">
        <w:rPr>
          <w:rFonts w:ascii="Verdana" w:hAnsi="Verdana"/>
          <w:sz w:val="20"/>
          <w:szCs w:val="20"/>
        </w:rPr>
        <w:t xml:space="preserve">viene </w:t>
      </w:r>
      <w:r>
        <w:rPr>
          <w:rFonts w:ascii="Verdana" w:hAnsi="Verdana"/>
          <w:sz w:val="20"/>
          <w:szCs w:val="20"/>
        </w:rPr>
        <w:t>nominata d</w:t>
      </w:r>
      <w:r w:rsidR="007915E2">
        <w:rPr>
          <w:rFonts w:ascii="Verdana" w:hAnsi="Verdana"/>
          <w:sz w:val="20"/>
          <w:szCs w:val="20"/>
        </w:rPr>
        <w:t>a</w:t>
      </w:r>
      <w:r>
        <w:rPr>
          <w:rFonts w:ascii="Verdana" w:hAnsi="Verdana"/>
          <w:sz w:val="20"/>
          <w:szCs w:val="20"/>
        </w:rPr>
        <w:t xml:space="preserve">ll’Assemblea dei Soci </w:t>
      </w:r>
      <w:r w:rsidR="007915E2">
        <w:rPr>
          <w:rFonts w:ascii="Verdana" w:hAnsi="Verdana"/>
          <w:sz w:val="20"/>
          <w:szCs w:val="20"/>
        </w:rPr>
        <w:t xml:space="preserve">che ne determina il corrispettivo per tutta la durata dell’incarico, che non può eccedere i tre esercizi sociali. La società di </w:t>
      </w:r>
      <w:r w:rsidR="007915E2">
        <w:rPr>
          <w:rFonts w:ascii="Verdana" w:hAnsi="Verdana"/>
          <w:sz w:val="20"/>
          <w:szCs w:val="20"/>
        </w:rPr>
        <w:lastRenderedPageBreak/>
        <w:t>revisione deve possedere per tut</w:t>
      </w:r>
      <w:r w:rsidR="00142599">
        <w:rPr>
          <w:rFonts w:ascii="Verdana" w:hAnsi="Verdana"/>
          <w:sz w:val="20"/>
          <w:szCs w:val="20"/>
        </w:rPr>
        <w:t>t</w:t>
      </w:r>
      <w:r w:rsidR="007915E2">
        <w:rPr>
          <w:rFonts w:ascii="Verdana" w:hAnsi="Verdana"/>
          <w:sz w:val="20"/>
          <w:szCs w:val="20"/>
        </w:rPr>
        <w:t xml:space="preserve">a la durata del mandato i requisiti di cui all’art. 2409-quinquies C.C.   In difetto essa è ineleggibile e decade di diritto. In caso di decadenza gli Amministratori sono tenuti a convocare senza indugio l’Assemblea dei soci per la nomina di una nuova Società.  </w:t>
      </w:r>
      <w:r w:rsidR="00D61F38">
        <w:rPr>
          <w:rFonts w:ascii="Verdana" w:hAnsi="Verdana"/>
          <w:sz w:val="20"/>
          <w:szCs w:val="20"/>
        </w:rPr>
        <w:t>La Società di re</w:t>
      </w:r>
      <w:r w:rsidR="007915E2">
        <w:rPr>
          <w:rFonts w:ascii="Verdana" w:hAnsi="Verdana"/>
          <w:sz w:val="20"/>
          <w:szCs w:val="20"/>
        </w:rPr>
        <w:t xml:space="preserve">visione cessa dal proprio ufficio con l’approvazione del bilancio dell’ultimo esercizio del triennio ed è rieleggibile. </w:t>
      </w:r>
    </w:p>
    <w:p w14:paraId="67C17AB3" w14:textId="334E6E2B" w:rsidR="007A150B" w:rsidRPr="008E2C9E" w:rsidRDefault="007915E2" w:rsidP="008E2C9E">
      <w:pPr>
        <w:spacing w:after="0" w:line="240" w:lineRule="auto"/>
        <w:jc w:val="both"/>
        <w:rPr>
          <w:rFonts w:ascii="Verdana" w:eastAsia="Times New Roman" w:hAnsi="Verdana" w:cs="Arial"/>
          <w:sz w:val="20"/>
          <w:szCs w:val="20"/>
        </w:rPr>
      </w:pPr>
      <w:r w:rsidRPr="008E2C9E">
        <w:rPr>
          <w:rFonts w:ascii="Verdana" w:eastAsia="Times New Roman" w:hAnsi="Verdana" w:cs="Arial"/>
          <w:sz w:val="20"/>
          <w:szCs w:val="20"/>
        </w:rPr>
        <w:t xml:space="preserve">La Società di revisione nominata e </w:t>
      </w:r>
      <w:r w:rsidR="007A150B" w:rsidRPr="008E2C9E">
        <w:rPr>
          <w:rFonts w:ascii="Verdana" w:eastAsia="Times New Roman" w:hAnsi="Verdana" w:cs="Arial"/>
          <w:sz w:val="20"/>
          <w:szCs w:val="20"/>
        </w:rPr>
        <w:t xml:space="preserve">incaricata del controllo contabile esercita la revisione contabile. In particolare: </w:t>
      </w:r>
    </w:p>
    <w:p w14:paraId="048D1D71" w14:textId="606C899B" w:rsidR="007A150B" w:rsidRDefault="007A150B" w:rsidP="008E2C9E">
      <w:pPr>
        <w:pStyle w:val="Paragrafoelenco"/>
        <w:numPr>
          <w:ilvl w:val="0"/>
          <w:numId w:val="45"/>
        </w:numPr>
        <w:spacing w:after="0" w:line="240" w:lineRule="auto"/>
        <w:jc w:val="both"/>
        <w:rPr>
          <w:rFonts w:ascii="Verdana" w:eastAsia="Times New Roman" w:hAnsi="Verdana" w:cs="Arial"/>
          <w:sz w:val="20"/>
          <w:szCs w:val="20"/>
        </w:rPr>
      </w:pPr>
      <w:r w:rsidRPr="008E2C9E">
        <w:rPr>
          <w:rFonts w:ascii="Verdana" w:eastAsia="Times New Roman" w:hAnsi="Verdana" w:cs="Arial"/>
          <w:sz w:val="20"/>
          <w:szCs w:val="20"/>
        </w:rPr>
        <w:t>verifica nel corso dell’esercizio sociale la regolare tenuta della contabilità sociale e la corretta rilevazione nelle scritture contabili dei fatti di gestione</w:t>
      </w:r>
      <w:r w:rsidR="003D43AA" w:rsidRPr="008E2C9E">
        <w:rPr>
          <w:rFonts w:ascii="Verdana" w:eastAsia="Times New Roman" w:hAnsi="Verdana" w:cs="Arial"/>
          <w:sz w:val="20"/>
          <w:szCs w:val="20"/>
        </w:rPr>
        <w:t>;</w:t>
      </w:r>
    </w:p>
    <w:p w14:paraId="0BA4559E" w14:textId="34170AB4" w:rsidR="003D43AA" w:rsidRDefault="007A150B" w:rsidP="008E2C9E">
      <w:pPr>
        <w:pStyle w:val="Paragrafoelenco"/>
        <w:numPr>
          <w:ilvl w:val="0"/>
          <w:numId w:val="45"/>
        </w:numPr>
        <w:spacing w:after="0" w:line="240" w:lineRule="auto"/>
        <w:jc w:val="both"/>
        <w:rPr>
          <w:rFonts w:ascii="Verdana" w:eastAsia="Times New Roman" w:hAnsi="Verdana" w:cs="Arial"/>
          <w:sz w:val="20"/>
          <w:szCs w:val="20"/>
        </w:rPr>
      </w:pPr>
      <w:r w:rsidRPr="008E2C9E">
        <w:rPr>
          <w:rFonts w:ascii="Verdana" w:eastAsia="Times New Roman" w:hAnsi="Verdana" w:cs="Arial"/>
          <w:sz w:val="20"/>
          <w:szCs w:val="20"/>
        </w:rPr>
        <w:t xml:space="preserve">verifica se il bilancio di esercizio corrisponda alle risultanze delle scritture contabili e </w:t>
      </w:r>
      <w:r w:rsidR="005B4B89" w:rsidRPr="008E2C9E">
        <w:rPr>
          <w:rFonts w:ascii="Verdana" w:eastAsia="Times New Roman" w:hAnsi="Verdana" w:cs="Arial"/>
          <w:sz w:val="20"/>
          <w:szCs w:val="20"/>
        </w:rPr>
        <w:t xml:space="preserve">   </w:t>
      </w:r>
      <w:r w:rsidRPr="008E2C9E">
        <w:rPr>
          <w:rFonts w:ascii="Verdana" w:eastAsia="Times New Roman" w:hAnsi="Verdana" w:cs="Arial"/>
          <w:sz w:val="20"/>
          <w:szCs w:val="20"/>
        </w:rPr>
        <w:t>degli accertamenti eseguiti e se è conforme alle norme che lo disciplina;</w:t>
      </w:r>
    </w:p>
    <w:p w14:paraId="4EA578AA" w14:textId="1C469CAF" w:rsidR="007A150B" w:rsidRPr="008E2C9E" w:rsidRDefault="007A150B" w:rsidP="008E2C9E">
      <w:pPr>
        <w:pStyle w:val="Paragrafoelenco"/>
        <w:numPr>
          <w:ilvl w:val="0"/>
          <w:numId w:val="45"/>
        </w:numPr>
        <w:spacing w:after="0" w:line="240" w:lineRule="auto"/>
        <w:jc w:val="both"/>
        <w:rPr>
          <w:rFonts w:ascii="Verdana" w:eastAsia="Times New Roman" w:hAnsi="Verdana" w:cs="Arial"/>
          <w:sz w:val="20"/>
          <w:szCs w:val="20"/>
        </w:rPr>
      </w:pPr>
      <w:r w:rsidRPr="008E2C9E">
        <w:rPr>
          <w:rFonts w:ascii="Verdana" w:eastAsia="Times New Roman" w:hAnsi="Verdana" w:cs="Arial"/>
          <w:sz w:val="20"/>
          <w:szCs w:val="20"/>
        </w:rPr>
        <w:t>esprime con apposita relazione un giudizio sul bilancio d</w:t>
      </w:r>
      <w:r w:rsidR="00230843" w:rsidRPr="008E2C9E">
        <w:rPr>
          <w:rFonts w:ascii="Verdana" w:eastAsia="Times New Roman" w:hAnsi="Verdana" w:cs="Arial"/>
          <w:sz w:val="20"/>
          <w:szCs w:val="20"/>
        </w:rPr>
        <w:t>i</w:t>
      </w:r>
      <w:r w:rsidRPr="008E2C9E">
        <w:rPr>
          <w:rFonts w:ascii="Verdana" w:eastAsia="Times New Roman" w:hAnsi="Verdana" w:cs="Arial"/>
          <w:sz w:val="20"/>
          <w:szCs w:val="20"/>
        </w:rPr>
        <w:t xml:space="preserve"> esercizio.    </w:t>
      </w:r>
      <w:r w:rsidR="00FC3F73" w:rsidRPr="008E2C9E">
        <w:rPr>
          <w:rFonts w:ascii="Verdana" w:eastAsia="Times New Roman" w:hAnsi="Verdana" w:cs="Arial"/>
          <w:sz w:val="20"/>
          <w:szCs w:val="20"/>
        </w:rPr>
        <w:t xml:space="preserve"> </w:t>
      </w:r>
    </w:p>
    <w:p w14:paraId="260E9715" w14:textId="77777777" w:rsidR="00194DEC" w:rsidRDefault="00194DEC" w:rsidP="00194DEC">
      <w:pPr>
        <w:jc w:val="both"/>
        <w:rPr>
          <w:rFonts w:ascii="Verdana" w:hAnsi="Verdana"/>
          <w:sz w:val="20"/>
          <w:szCs w:val="20"/>
        </w:rPr>
      </w:pPr>
    </w:p>
    <w:p w14:paraId="48F0315E" w14:textId="30A787B9" w:rsidR="00194DEC" w:rsidRPr="00194DEC" w:rsidRDefault="00194DEC" w:rsidP="00194DEC">
      <w:pPr>
        <w:jc w:val="both"/>
        <w:rPr>
          <w:rFonts w:ascii="Verdana" w:hAnsi="Verdana"/>
          <w:sz w:val="20"/>
          <w:szCs w:val="20"/>
        </w:rPr>
      </w:pPr>
      <w:r w:rsidRPr="00194DEC">
        <w:rPr>
          <w:rFonts w:ascii="Verdana" w:hAnsi="Verdana"/>
          <w:sz w:val="20"/>
          <w:szCs w:val="20"/>
        </w:rPr>
        <w:t xml:space="preserve">Per quanto riguarda la nomina e la composizione del Collegio Sindacale in carica sino all’approvazione del Bilancio al 31.12.2025 si rimanda integralmente al punto 1.2 (organi sociali). </w:t>
      </w:r>
    </w:p>
    <w:p w14:paraId="22DE9722" w14:textId="77777777" w:rsidR="00FC41B1" w:rsidRPr="00FC41B1" w:rsidRDefault="00FC41B1" w:rsidP="00FC41B1">
      <w:pPr>
        <w:pStyle w:val="Paragrafoelenco"/>
        <w:spacing w:after="0" w:line="240" w:lineRule="auto"/>
        <w:ind w:left="644" w:right="26"/>
        <w:jc w:val="both"/>
        <w:outlineLvl w:val="0"/>
        <w:rPr>
          <w:rFonts w:ascii="Verdana" w:hAnsi="Verdana"/>
          <w:sz w:val="20"/>
          <w:szCs w:val="20"/>
        </w:rPr>
      </w:pPr>
    </w:p>
    <w:p w14:paraId="3D12F27E" w14:textId="77777777" w:rsidR="00F06786" w:rsidRPr="00F06786" w:rsidRDefault="007A150B" w:rsidP="009E075E">
      <w:pPr>
        <w:jc w:val="both"/>
        <w:rPr>
          <w:rFonts w:ascii="Verdana" w:hAnsi="Verdana"/>
          <w:b/>
          <w:sz w:val="20"/>
          <w:szCs w:val="20"/>
          <w:u w:val="single"/>
        </w:rPr>
      </w:pPr>
      <w:r>
        <w:rPr>
          <w:rFonts w:ascii="Verdana" w:hAnsi="Verdana"/>
          <w:b/>
          <w:sz w:val="20"/>
          <w:szCs w:val="20"/>
          <w:u w:val="single"/>
        </w:rPr>
        <w:t>9</w:t>
      </w:r>
      <w:r w:rsidR="009C2323">
        <w:rPr>
          <w:rFonts w:ascii="Verdana" w:hAnsi="Verdana"/>
          <w:b/>
          <w:sz w:val="20"/>
          <w:szCs w:val="20"/>
          <w:u w:val="single"/>
        </w:rPr>
        <w:t xml:space="preserve">. </w:t>
      </w:r>
      <w:r w:rsidR="00F06786" w:rsidRPr="00F06786">
        <w:rPr>
          <w:rFonts w:ascii="Verdana" w:hAnsi="Verdana"/>
          <w:b/>
          <w:sz w:val="20"/>
          <w:szCs w:val="20"/>
          <w:u w:val="single"/>
        </w:rPr>
        <w:t>PROGRAMMA DI VALUTAZIONE DEL RISCHIO DI CRISI AZIENDALE</w:t>
      </w:r>
    </w:p>
    <w:p w14:paraId="1AED925C" w14:textId="3BDA051C" w:rsidR="002C07F4" w:rsidRDefault="00F06786" w:rsidP="009E075E">
      <w:pPr>
        <w:jc w:val="both"/>
        <w:rPr>
          <w:rFonts w:ascii="Verdana" w:hAnsi="Verdana"/>
          <w:sz w:val="20"/>
          <w:szCs w:val="20"/>
        </w:rPr>
      </w:pPr>
      <w:r w:rsidRPr="009E7BDB">
        <w:rPr>
          <w:rFonts w:ascii="Verdana" w:hAnsi="Verdana"/>
          <w:sz w:val="20"/>
          <w:szCs w:val="20"/>
        </w:rPr>
        <w:t xml:space="preserve">Nella presente sezione è rappresentato il programma di valutazione del rischio di crisi aziendale </w:t>
      </w:r>
      <w:r w:rsidR="0016225B" w:rsidRPr="009E7BDB">
        <w:rPr>
          <w:rFonts w:ascii="Verdana" w:hAnsi="Verdana"/>
          <w:sz w:val="20"/>
          <w:szCs w:val="20"/>
        </w:rPr>
        <w:t>ai sensi dell’</w:t>
      </w:r>
      <w:r w:rsidRPr="009E7BDB">
        <w:rPr>
          <w:rFonts w:ascii="Verdana" w:hAnsi="Verdana"/>
          <w:sz w:val="20"/>
          <w:szCs w:val="20"/>
        </w:rPr>
        <w:t>art. 6 D.</w:t>
      </w:r>
      <w:r w:rsidR="00CD43D6">
        <w:rPr>
          <w:rFonts w:ascii="Verdana" w:hAnsi="Verdana"/>
          <w:sz w:val="20"/>
          <w:szCs w:val="20"/>
        </w:rPr>
        <w:t xml:space="preserve"> </w:t>
      </w:r>
      <w:r w:rsidRPr="009E7BDB">
        <w:rPr>
          <w:rFonts w:ascii="Verdana" w:hAnsi="Verdana"/>
          <w:sz w:val="20"/>
          <w:szCs w:val="20"/>
        </w:rPr>
        <w:t xml:space="preserve">Lgs. n.175/2016. </w:t>
      </w:r>
    </w:p>
    <w:p w14:paraId="5A23303E" w14:textId="4F45D10A" w:rsidR="00F06786" w:rsidRPr="009E7BDB" w:rsidRDefault="00F06786" w:rsidP="009E075E">
      <w:pPr>
        <w:jc w:val="both"/>
        <w:rPr>
          <w:rFonts w:ascii="Verdana" w:hAnsi="Verdana"/>
          <w:sz w:val="20"/>
          <w:szCs w:val="20"/>
        </w:rPr>
      </w:pPr>
      <w:r w:rsidRPr="009E7BDB">
        <w:rPr>
          <w:rFonts w:ascii="Verdana" w:hAnsi="Verdana"/>
          <w:sz w:val="20"/>
          <w:szCs w:val="20"/>
        </w:rPr>
        <w:t xml:space="preserve">Tale valutazione è stata effettuata attraverso l’analisi di alcuni indici di bilancio dai quali è possibile ricavare informazioni utili alla valutazione delle dinamiche aziendali di Farma.net Scandicci </w:t>
      </w:r>
      <w:r w:rsidR="008D6165">
        <w:rPr>
          <w:rFonts w:ascii="Verdana" w:hAnsi="Verdana"/>
          <w:sz w:val="20"/>
          <w:szCs w:val="20"/>
        </w:rPr>
        <w:t>S</w:t>
      </w:r>
      <w:r w:rsidRPr="009E7BDB">
        <w:rPr>
          <w:rFonts w:ascii="Verdana" w:hAnsi="Verdana"/>
          <w:sz w:val="20"/>
          <w:szCs w:val="20"/>
        </w:rPr>
        <w:t>pa</w:t>
      </w:r>
      <w:r w:rsidR="00F521CD" w:rsidRPr="009E7BDB">
        <w:rPr>
          <w:rFonts w:ascii="Verdana" w:hAnsi="Verdana"/>
          <w:sz w:val="20"/>
          <w:szCs w:val="20"/>
        </w:rPr>
        <w:t>,</w:t>
      </w:r>
      <w:r w:rsidRPr="009E7BDB">
        <w:rPr>
          <w:rFonts w:ascii="Verdana" w:hAnsi="Verdana"/>
          <w:sz w:val="20"/>
          <w:szCs w:val="20"/>
        </w:rPr>
        <w:t xml:space="preserve"> così come richiesto dall’ art. 14 del D</w:t>
      </w:r>
      <w:r w:rsidR="00CD43D6">
        <w:rPr>
          <w:rFonts w:ascii="Verdana" w:hAnsi="Verdana"/>
          <w:sz w:val="20"/>
          <w:szCs w:val="20"/>
        </w:rPr>
        <w:t xml:space="preserve"> </w:t>
      </w:r>
      <w:r w:rsidRPr="009E7BDB">
        <w:rPr>
          <w:rFonts w:ascii="Verdana" w:hAnsi="Verdana"/>
          <w:sz w:val="20"/>
          <w:szCs w:val="20"/>
        </w:rPr>
        <w:t xml:space="preserve">.Lgs. n. 175/2016. </w:t>
      </w:r>
      <w:r w:rsidR="009F686C">
        <w:rPr>
          <w:rFonts w:ascii="Verdana" w:hAnsi="Verdana"/>
          <w:sz w:val="20"/>
          <w:szCs w:val="20"/>
        </w:rPr>
        <w:t xml:space="preserve"> </w:t>
      </w:r>
      <w:r w:rsidRPr="009E7BDB">
        <w:rPr>
          <w:rFonts w:ascii="Verdana" w:hAnsi="Verdana"/>
          <w:sz w:val="20"/>
          <w:szCs w:val="20"/>
        </w:rPr>
        <w:t>Tale valutazione prevede che, qualora affiorino uno o più indicatori di una potenziale crisi aziendale, l’organo di vertice societario a controllo pubblico adotti, senza alcun indugio, i provvedimenti che si rendono necessari per arrestare l’aggravamento della crisi e/o per circoscrivere gli effetti ed eliminarne le cause attraverso un piano idoneo di risanamento aziendale.</w:t>
      </w:r>
    </w:p>
    <w:p w14:paraId="35EAE629" w14:textId="1B16449D" w:rsidR="00881DFC" w:rsidRDefault="00304F03" w:rsidP="009E075E">
      <w:pPr>
        <w:jc w:val="both"/>
        <w:rPr>
          <w:rFonts w:ascii="Verdana" w:hAnsi="Verdana"/>
          <w:sz w:val="20"/>
          <w:szCs w:val="20"/>
        </w:rPr>
      </w:pPr>
      <w:r w:rsidRPr="00142599">
        <w:rPr>
          <w:rFonts w:ascii="Verdana" w:hAnsi="Verdana"/>
          <w:sz w:val="20"/>
          <w:szCs w:val="20"/>
        </w:rPr>
        <w:t>In primo luogo</w:t>
      </w:r>
      <w:r w:rsidR="00F521CD" w:rsidRPr="00142599">
        <w:rPr>
          <w:rFonts w:ascii="Verdana" w:hAnsi="Verdana"/>
          <w:sz w:val="20"/>
          <w:szCs w:val="20"/>
        </w:rPr>
        <w:t>,</w:t>
      </w:r>
      <w:r w:rsidRPr="00142599">
        <w:rPr>
          <w:rFonts w:ascii="Verdana" w:hAnsi="Verdana"/>
          <w:sz w:val="20"/>
          <w:szCs w:val="20"/>
        </w:rPr>
        <w:t xml:space="preserve"> si sottolinea che Farma.net Scandi</w:t>
      </w:r>
      <w:r w:rsidR="009E7BDB" w:rsidRPr="00142599">
        <w:rPr>
          <w:rFonts w:ascii="Verdana" w:hAnsi="Verdana"/>
          <w:sz w:val="20"/>
          <w:szCs w:val="20"/>
        </w:rPr>
        <w:t xml:space="preserve">cci </w:t>
      </w:r>
      <w:r w:rsidR="00FC41B1">
        <w:rPr>
          <w:rFonts w:ascii="Verdana" w:hAnsi="Verdana"/>
          <w:sz w:val="20"/>
          <w:szCs w:val="20"/>
        </w:rPr>
        <w:t>S</w:t>
      </w:r>
      <w:r w:rsidR="009E7BDB" w:rsidRPr="00142599">
        <w:rPr>
          <w:rFonts w:ascii="Verdana" w:hAnsi="Verdana"/>
          <w:sz w:val="20"/>
          <w:szCs w:val="20"/>
        </w:rPr>
        <w:t>pa alla data del 31.12.20</w:t>
      </w:r>
      <w:r w:rsidR="00835CC2" w:rsidRPr="00142599">
        <w:rPr>
          <w:rFonts w:ascii="Verdana" w:hAnsi="Verdana"/>
          <w:sz w:val="20"/>
          <w:szCs w:val="20"/>
        </w:rPr>
        <w:t>2</w:t>
      </w:r>
      <w:r w:rsidR="00194DEC">
        <w:rPr>
          <w:rFonts w:ascii="Verdana" w:hAnsi="Verdana"/>
          <w:sz w:val="20"/>
          <w:szCs w:val="20"/>
        </w:rPr>
        <w:t>5</w:t>
      </w:r>
      <w:r w:rsidRPr="00142599">
        <w:rPr>
          <w:rFonts w:ascii="Verdana" w:hAnsi="Verdana"/>
          <w:sz w:val="20"/>
          <w:szCs w:val="20"/>
        </w:rPr>
        <w:t xml:space="preserve"> si trovi in ottimo equilibrio finanziario rappresentato dalla notevole liquidità posseduta come si evince, tra l’altro, </w:t>
      </w:r>
      <w:r w:rsidR="006A3D5E" w:rsidRPr="00142599">
        <w:rPr>
          <w:rFonts w:ascii="Verdana" w:hAnsi="Verdana"/>
          <w:sz w:val="20"/>
          <w:szCs w:val="20"/>
        </w:rPr>
        <w:t xml:space="preserve">anche </w:t>
      </w:r>
      <w:r w:rsidRPr="00142599">
        <w:rPr>
          <w:rFonts w:ascii="Verdana" w:hAnsi="Verdana"/>
          <w:sz w:val="20"/>
          <w:szCs w:val="20"/>
        </w:rPr>
        <w:t>dal rendiconto finanziario.</w:t>
      </w:r>
      <w:r w:rsidR="007915E2" w:rsidRPr="00142599">
        <w:rPr>
          <w:rFonts w:ascii="Verdana" w:hAnsi="Verdana"/>
          <w:sz w:val="20"/>
          <w:szCs w:val="20"/>
        </w:rPr>
        <w:t xml:space="preserve"> </w:t>
      </w:r>
      <w:r w:rsidR="00881DFC">
        <w:rPr>
          <w:rFonts w:ascii="Verdana" w:hAnsi="Verdana"/>
          <w:sz w:val="20"/>
          <w:szCs w:val="20"/>
        </w:rPr>
        <w:t xml:space="preserve">Da </w:t>
      </w:r>
      <w:r w:rsidR="00881DFC" w:rsidRPr="00881DFC">
        <w:rPr>
          <w:rFonts w:ascii="Verdana" w:hAnsi="Verdana"/>
          <w:sz w:val="20"/>
          <w:szCs w:val="20"/>
        </w:rPr>
        <w:t xml:space="preserve"> rilevare  comunque il fatto che la nostra Società abbia ulteriormente migliorato il proprio equilibrio finanziari, come risulta testimoniato dalla eccellente liquidità posseduta ad oggi</w:t>
      </w:r>
      <w:r w:rsidR="00881DFC">
        <w:rPr>
          <w:rFonts w:ascii="Verdana" w:hAnsi="Verdana"/>
          <w:sz w:val="20"/>
          <w:szCs w:val="20"/>
        </w:rPr>
        <w:t xml:space="preserve">. </w:t>
      </w:r>
    </w:p>
    <w:p w14:paraId="12FE9B8F" w14:textId="1F02EB7D" w:rsidR="00DE4AA8" w:rsidRPr="00142599" w:rsidRDefault="00881DFC" w:rsidP="009E075E">
      <w:pPr>
        <w:jc w:val="both"/>
        <w:rPr>
          <w:rFonts w:ascii="Verdana" w:hAnsi="Verdana"/>
          <w:sz w:val="20"/>
          <w:szCs w:val="20"/>
        </w:rPr>
      </w:pPr>
      <w:r>
        <w:rPr>
          <w:rFonts w:ascii="Verdana" w:hAnsi="Verdana"/>
          <w:sz w:val="20"/>
          <w:szCs w:val="20"/>
        </w:rPr>
        <w:t>Da sottolineare che l</w:t>
      </w:r>
      <w:r w:rsidR="00DE4AA8" w:rsidRPr="00DC56BB">
        <w:rPr>
          <w:rFonts w:ascii="Verdana" w:hAnsi="Verdana"/>
          <w:sz w:val="20"/>
          <w:szCs w:val="20"/>
        </w:rPr>
        <w:t xml:space="preserve">a Società </w:t>
      </w:r>
      <w:r>
        <w:rPr>
          <w:rFonts w:ascii="Verdana" w:hAnsi="Verdana"/>
          <w:sz w:val="20"/>
          <w:szCs w:val="20"/>
        </w:rPr>
        <w:t xml:space="preserve"> genera  ed ha  sempre generato </w:t>
      </w:r>
      <w:r w:rsidR="008D6165">
        <w:rPr>
          <w:rFonts w:ascii="Verdana" w:hAnsi="Verdana"/>
          <w:sz w:val="20"/>
          <w:szCs w:val="20"/>
        </w:rPr>
        <w:t xml:space="preserve"> </w:t>
      </w:r>
      <w:r w:rsidR="00DE4AA8" w:rsidRPr="00DC56BB">
        <w:rPr>
          <w:rFonts w:ascii="Verdana" w:hAnsi="Verdana"/>
          <w:sz w:val="20"/>
          <w:szCs w:val="20"/>
        </w:rPr>
        <w:t xml:space="preserve"> liquidità</w:t>
      </w:r>
      <w:r>
        <w:rPr>
          <w:rFonts w:ascii="Verdana" w:hAnsi="Verdana"/>
          <w:sz w:val="20"/>
          <w:szCs w:val="20"/>
        </w:rPr>
        <w:t xml:space="preserve">, ricordiamo </w:t>
      </w:r>
      <w:r w:rsidR="00DE4AA8" w:rsidRPr="00DC56BB">
        <w:rPr>
          <w:rFonts w:ascii="Verdana" w:hAnsi="Verdana"/>
          <w:sz w:val="20"/>
          <w:szCs w:val="20"/>
        </w:rPr>
        <w:t xml:space="preserve"> anche in considerazione della quota di ammortamento annuo dell’avviamento pari a</w:t>
      </w:r>
      <w:r w:rsidR="009E7BDB" w:rsidRPr="00DC56BB">
        <w:rPr>
          <w:rFonts w:ascii="Verdana" w:hAnsi="Verdana"/>
          <w:sz w:val="20"/>
          <w:szCs w:val="20"/>
        </w:rPr>
        <w:t>d euro</w:t>
      </w:r>
      <w:r w:rsidR="00DE4AA8" w:rsidRPr="00DC56BB">
        <w:rPr>
          <w:rFonts w:ascii="Verdana" w:hAnsi="Verdana"/>
          <w:sz w:val="20"/>
          <w:szCs w:val="20"/>
        </w:rPr>
        <w:t xml:space="preserve"> 429</w:t>
      </w:r>
      <w:r w:rsidR="009E7BDB" w:rsidRPr="00DC56BB">
        <w:rPr>
          <w:rFonts w:ascii="Verdana" w:hAnsi="Verdana"/>
          <w:sz w:val="20"/>
          <w:szCs w:val="20"/>
        </w:rPr>
        <w:t>.000,00</w:t>
      </w:r>
      <w:r w:rsidR="00273A30" w:rsidRPr="00DC56BB">
        <w:rPr>
          <w:rFonts w:ascii="Verdana" w:hAnsi="Verdana"/>
          <w:sz w:val="20"/>
          <w:szCs w:val="20"/>
        </w:rPr>
        <w:t xml:space="preserve"> sino al 31.12.2021 e della quota di euro</w:t>
      </w:r>
      <w:r w:rsidR="00DC56BB" w:rsidRPr="00DC56BB">
        <w:rPr>
          <w:rFonts w:ascii="Verdana" w:hAnsi="Verdana"/>
          <w:sz w:val="20"/>
          <w:szCs w:val="20"/>
        </w:rPr>
        <w:t xml:space="preserve"> </w:t>
      </w:r>
      <w:r w:rsidR="00DC56BB" w:rsidRPr="00DC56BB">
        <w:t xml:space="preserve">357.607 </w:t>
      </w:r>
      <w:r w:rsidR="00273A30" w:rsidRPr="00DC56BB">
        <w:rPr>
          <w:rFonts w:ascii="Verdana" w:hAnsi="Verdana"/>
          <w:sz w:val="20"/>
          <w:szCs w:val="20"/>
        </w:rPr>
        <w:t xml:space="preserve"> per l’esercizio 2022 </w:t>
      </w:r>
      <w:r w:rsidR="00DC56BB">
        <w:rPr>
          <w:rFonts w:ascii="Verdana" w:hAnsi="Verdana"/>
          <w:sz w:val="20"/>
          <w:szCs w:val="20"/>
        </w:rPr>
        <w:t xml:space="preserve">quale </w:t>
      </w:r>
      <w:r w:rsidR="00273A30" w:rsidRPr="00DC56BB">
        <w:rPr>
          <w:rFonts w:ascii="Verdana" w:hAnsi="Verdana"/>
          <w:sz w:val="20"/>
          <w:szCs w:val="20"/>
        </w:rPr>
        <w:t>ultimo rat</w:t>
      </w:r>
      <w:r w:rsidR="00CD43D6" w:rsidRPr="00DC56BB">
        <w:rPr>
          <w:rFonts w:ascii="Verdana" w:hAnsi="Verdana"/>
          <w:sz w:val="20"/>
          <w:szCs w:val="20"/>
        </w:rPr>
        <w:t>e</w:t>
      </w:r>
      <w:r w:rsidR="00273A30" w:rsidRPr="00DC56BB">
        <w:rPr>
          <w:rFonts w:ascii="Verdana" w:hAnsi="Verdana"/>
          <w:sz w:val="20"/>
          <w:szCs w:val="20"/>
        </w:rPr>
        <w:t>o di ammortamento 10/12mi</w:t>
      </w:r>
      <w:r w:rsidR="00DE4AA8" w:rsidRPr="00DC56BB">
        <w:rPr>
          <w:rFonts w:ascii="Verdana" w:hAnsi="Verdana"/>
          <w:sz w:val="20"/>
          <w:szCs w:val="20"/>
        </w:rPr>
        <w:t>.</w:t>
      </w:r>
      <w:r w:rsidR="00273A30" w:rsidRPr="00DC56BB">
        <w:rPr>
          <w:rFonts w:ascii="Verdana" w:hAnsi="Verdana"/>
          <w:sz w:val="20"/>
          <w:szCs w:val="20"/>
        </w:rPr>
        <w:t xml:space="preserve"> in quanto l’Avviamento risulta essere  totalmente  ammortizzato  nei 20 anni con scadenza 31.10.2022.</w:t>
      </w:r>
      <w:r w:rsidR="00273A30">
        <w:rPr>
          <w:rFonts w:ascii="Verdana" w:hAnsi="Verdana"/>
          <w:sz w:val="20"/>
          <w:szCs w:val="20"/>
        </w:rPr>
        <w:t xml:space="preserve">  </w:t>
      </w:r>
    </w:p>
    <w:p w14:paraId="5B0342EB" w14:textId="4D2E044D" w:rsidR="0066379C" w:rsidRDefault="0066379C" w:rsidP="0066379C">
      <w:pPr>
        <w:jc w:val="both"/>
        <w:rPr>
          <w:rFonts w:ascii="Verdana" w:hAnsi="Verdana"/>
          <w:sz w:val="20"/>
          <w:szCs w:val="20"/>
        </w:rPr>
      </w:pPr>
      <w:r w:rsidRPr="0066379C">
        <w:rPr>
          <w:rFonts w:ascii="Verdana" w:hAnsi="Verdana"/>
          <w:sz w:val="20"/>
          <w:szCs w:val="20"/>
        </w:rPr>
        <w:t>Dall’analisi del Bilancio al 31.12.202</w:t>
      </w:r>
      <w:r w:rsidR="00194DEC">
        <w:rPr>
          <w:rFonts w:ascii="Verdana" w:hAnsi="Verdana"/>
          <w:sz w:val="20"/>
          <w:szCs w:val="20"/>
        </w:rPr>
        <w:t>5</w:t>
      </w:r>
      <w:r w:rsidRPr="0066379C">
        <w:rPr>
          <w:rFonts w:ascii="Verdana" w:hAnsi="Verdana"/>
          <w:sz w:val="20"/>
          <w:szCs w:val="20"/>
        </w:rPr>
        <w:t xml:space="preserve"> si evince  come gli indicatori economici aziendali non abbiano risentito del panorama economico mondiale e come </w:t>
      </w:r>
      <w:r>
        <w:rPr>
          <w:rFonts w:ascii="Verdana" w:hAnsi="Verdana"/>
          <w:sz w:val="20"/>
          <w:szCs w:val="20"/>
        </w:rPr>
        <w:t>l</w:t>
      </w:r>
      <w:r w:rsidRPr="0066379C">
        <w:rPr>
          <w:rFonts w:ascii="Verdana" w:hAnsi="Verdana"/>
          <w:sz w:val="20"/>
          <w:szCs w:val="20"/>
        </w:rPr>
        <w:t>a Società  sia in perfetto equilibrio e dotata di una forte disponibilità liquida in banca e</w:t>
      </w:r>
      <w:r>
        <w:rPr>
          <w:rFonts w:ascii="Verdana" w:hAnsi="Verdana"/>
          <w:sz w:val="20"/>
          <w:szCs w:val="20"/>
        </w:rPr>
        <w:t xml:space="preserve"> </w:t>
      </w:r>
      <w:r w:rsidRPr="0066379C">
        <w:rPr>
          <w:rFonts w:ascii="Verdana" w:hAnsi="Verdana"/>
          <w:sz w:val="20"/>
          <w:szCs w:val="20"/>
        </w:rPr>
        <w:t>con un  assetto organizzativo, amministrativo e contabile adeguato alla natura e alle dimensioni dell’impresa, anche in funzione della rilevazione tempestiva della crisi dell’impresa e della perdita della continuità aziendale, nonché in grado di attivarsi senza indugio per l’adozione e l’attuazione di uno degli strumenti previsti dall’ordinamento per il superamento della crisi e il recupero della continuità aziendale” come prescritto dall’Art.2086 c.2 C.C. come modificato dal DL 14/2019.</w:t>
      </w:r>
    </w:p>
    <w:p w14:paraId="0F6234B8" w14:textId="05675296" w:rsidR="006431B4" w:rsidRPr="006431B4" w:rsidRDefault="00D92CEC" w:rsidP="006431B4">
      <w:pPr>
        <w:jc w:val="both"/>
        <w:rPr>
          <w:rFonts w:ascii="Verdana" w:hAnsi="Verdana"/>
          <w:sz w:val="20"/>
          <w:szCs w:val="20"/>
        </w:rPr>
      </w:pPr>
      <w:r w:rsidRPr="004B38E9">
        <w:rPr>
          <w:rFonts w:ascii="Verdana" w:hAnsi="Verdana"/>
          <w:sz w:val="20"/>
          <w:szCs w:val="20"/>
        </w:rPr>
        <w:lastRenderedPageBreak/>
        <w:t>Si indicano di seguito i principali indici di bilancio al 31.12.202</w:t>
      </w:r>
      <w:r w:rsidR="00194DEC">
        <w:rPr>
          <w:rFonts w:ascii="Verdana" w:hAnsi="Verdana"/>
          <w:sz w:val="20"/>
          <w:szCs w:val="20"/>
        </w:rPr>
        <w:t>5</w:t>
      </w:r>
      <w:r w:rsidRPr="004B38E9">
        <w:rPr>
          <w:rFonts w:ascii="Verdana" w:hAnsi="Verdana"/>
          <w:sz w:val="20"/>
          <w:szCs w:val="20"/>
        </w:rPr>
        <w:t xml:space="preserve"> di Farma.net Scandicci</w:t>
      </w:r>
      <w:r w:rsidR="00DA1A8F" w:rsidRPr="004B38E9">
        <w:rPr>
          <w:rFonts w:ascii="Verdana" w:hAnsi="Verdana"/>
          <w:sz w:val="20"/>
          <w:szCs w:val="20"/>
        </w:rPr>
        <w:t xml:space="preserve"> S</w:t>
      </w:r>
      <w:r w:rsidRPr="004B38E9">
        <w:rPr>
          <w:rFonts w:ascii="Verdana" w:hAnsi="Verdana"/>
          <w:sz w:val="20"/>
          <w:szCs w:val="20"/>
        </w:rPr>
        <w:t>pa che</w:t>
      </w:r>
      <w:r w:rsidR="006431B4">
        <w:rPr>
          <w:rFonts w:ascii="Verdana" w:hAnsi="Verdana"/>
          <w:sz w:val="20"/>
          <w:szCs w:val="20"/>
        </w:rPr>
        <w:t xml:space="preserve">  p</w:t>
      </w:r>
      <w:r w:rsidR="006431B4" w:rsidRPr="004B38E9">
        <w:rPr>
          <w:rFonts w:ascii="Verdana" w:hAnsi="Verdana"/>
          <w:sz w:val="20"/>
          <w:szCs w:val="20"/>
        </w:rPr>
        <w:t>ermettono di valutare l’andamento societario:</w:t>
      </w:r>
      <w:r w:rsidR="006431B4">
        <w:rPr>
          <w:rFonts w:ascii="Verdana" w:hAnsi="Verdana"/>
          <w:sz w:val="20"/>
          <w:szCs w:val="20"/>
        </w:rPr>
        <w:t xml:space="preserve">  d</w:t>
      </w:r>
      <w:r w:rsidR="006431B4" w:rsidRPr="006431B4">
        <w:rPr>
          <w:rFonts w:ascii="Verdana" w:hAnsi="Verdana"/>
          <w:sz w:val="20"/>
          <w:szCs w:val="20"/>
        </w:rPr>
        <w:t>a evidenziare il valore  EBITDA (Utile + imposte + svalutazioni + ammortamenti) pari ad Euro 1.222.798 ( contro  1.267.807 Euro  dell’es. prec.).</w:t>
      </w:r>
    </w:p>
    <w:p w14:paraId="458D1E42" w14:textId="77777777" w:rsidR="006431B4" w:rsidRPr="006431B4" w:rsidRDefault="006431B4" w:rsidP="006431B4">
      <w:pPr>
        <w:ind w:right="26"/>
        <w:jc w:val="both"/>
        <w:outlineLvl w:val="0"/>
        <w:rPr>
          <w:rFonts w:ascii="Verdana" w:hAnsi="Verdana"/>
          <w:color w:val="FF0000"/>
          <w:sz w:val="20"/>
          <w:szCs w:val="20"/>
        </w:rPr>
      </w:pPr>
      <w:r w:rsidRPr="006431B4">
        <w:rPr>
          <w:rFonts w:ascii="Verdana" w:hAnsi="Verdana"/>
          <w:b/>
          <w:sz w:val="20"/>
          <w:szCs w:val="20"/>
          <w:u w:val="single"/>
        </w:rPr>
        <w:t xml:space="preserve">Indicatori di risultati economici   </w:t>
      </w:r>
    </w:p>
    <w:p w14:paraId="51CE9248" w14:textId="77777777" w:rsidR="006431B4" w:rsidRPr="00C47347" w:rsidRDefault="006431B4" w:rsidP="00C47347">
      <w:pPr>
        <w:spacing w:after="0" w:line="240" w:lineRule="auto"/>
        <w:ind w:right="26"/>
        <w:jc w:val="both"/>
        <w:rPr>
          <w:rFonts w:ascii="Verdana" w:hAnsi="Verdana" w:cs="Times New Roman"/>
          <w:sz w:val="20"/>
          <w:szCs w:val="20"/>
        </w:rPr>
      </w:pPr>
      <w:r w:rsidRPr="00C47347">
        <w:rPr>
          <w:rFonts w:ascii="Verdana" w:hAnsi="Verdana" w:cs="Times New Roman"/>
          <w:sz w:val="20"/>
          <w:szCs w:val="20"/>
        </w:rPr>
        <w:t>- l’andamento dell’indice EBITDA 10,70% (espresso percentualmente in rapporto al  fatturato dell’Azienda) determina una valutazione dell’azienda molto positiva anche se confrontata con le stesse aziende del settore in cui opera;</w:t>
      </w:r>
    </w:p>
    <w:p w14:paraId="7CCEB8DB" w14:textId="53E6E205" w:rsidR="006431B4" w:rsidRPr="00C47347" w:rsidRDefault="006431B4" w:rsidP="00C47347">
      <w:pPr>
        <w:spacing w:after="0" w:line="240" w:lineRule="auto"/>
        <w:ind w:right="26"/>
        <w:jc w:val="both"/>
        <w:rPr>
          <w:rFonts w:ascii="Verdana" w:hAnsi="Verdana" w:cs="Times New Roman"/>
          <w:sz w:val="20"/>
          <w:szCs w:val="20"/>
        </w:rPr>
      </w:pPr>
      <w:r w:rsidRPr="00C47347">
        <w:rPr>
          <w:rFonts w:ascii="Verdana" w:hAnsi="Verdana" w:cs="Times New Roman"/>
          <w:sz w:val="20"/>
          <w:szCs w:val="20"/>
        </w:rPr>
        <w:t xml:space="preserve">-  </w:t>
      </w:r>
      <w:r w:rsidR="00C47347" w:rsidRPr="00C47347">
        <w:rPr>
          <w:rFonts w:ascii="Verdana" w:hAnsi="Verdana" w:cs="Times New Roman"/>
          <w:sz w:val="20"/>
          <w:szCs w:val="20"/>
        </w:rPr>
        <w:t xml:space="preserve"> </w:t>
      </w:r>
      <w:r w:rsidRPr="00C47347">
        <w:rPr>
          <w:rFonts w:ascii="Verdana" w:hAnsi="Verdana" w:cs="Times New Roman"/>
          <w:sz w:val="20"/>
          <w:szCs w:val="20"/>
        </w:rPr>
        <w:t xml:space="preserve"> il  RO  (fatturato - costo venduto – costi comm./amm.) è  1.191.067</w:t>
      </w:r>
    </w:p>
    <w:p w14:paraId="2196AE8F" w14:textId="76DB9A75" w:rsidR="006431B4" w:rsidRPr="00C47347" w:rsidRDefault="006431B4" w:rsidP="00C47347">
      <w:pPr>
        <w:spacing w:after="0" w:line="240" w:lineRule="auto"/>
        <w:ind w:right="26"/>
        <w:jc w:val="both"/>
        <w:rPr>
          <w:rFonts w:ascii="Verdana" w:hAnsi="Verdana" w:cs="Times New Roman"/>
          <w:sz w:val="20"/>
          <w:szCs w:val="20"/>
        </w:rPr>
      </w:pPr>
      <w:r w:rsidRPr="00C47347">
        <w:rPr>
          <w:rFonts w:ascii="Verdana" w:hAnsi="Verdana" w:cs="Times New Roman"/>
          <w:sz w:val="20"/>
          <w:szCs w:val="20"/>
        </w:rPr>
        <w:t xml:space="preserve">- </w:t>
      </w:r>
      <w:r w:rsidR="00C47347" w:rsidRPr="00C47347">
        <w:rPr>
          <w:rFonts w:ascii="Verdana" w:hAnsi="Verdana" w:cs="Times New Roman"/>
          <w:sz w:val="20"/>
          <w:szCs w:val="20"/>
        </w:rPr>
        <w:t xml:space="preserve">  </w:t>
      </w:r>
      <w:r w:rsidRPr="00C47347">
        <w:rPr>
          <w:rFonts w:ascii="Verdana" w:hAnsi="Verdana" w:cs="Times New Roman"/>
          <w:sz w:val="20"/>
          <w:szCs w:val="20"/>
        </w:rPr>
        <w:t xml:space="preserve"> il ROE redditività del capitale netto, dato dal rapporto tra il risultato netto e il patrimonio netto, risulta pari a  +15,95%;</w:t>
      </w:r>
    </w:p>
    <w:p w14:paraId="2CB36750" w14:textId="59E6B37B" w:rsidR="006431B4" w:rsidRPr="00C47347" w:rsidRDefault="006431B4" w:rsidP="00C47347">
      <w:pPr>
        <w:spacing w:after="0" w:line="240" w:lineRule="auto"/>
        <w:ind w:right="26"/>
        <w:jc w:val="both"/>
        <w:rPr>
          <w:rFonts w:ascii="Verdana" w:hAnsi="Verdana" w:cs="Times New Roman"/>
          <w:sz w:val="20"/>
          <w:szCs w:val="20"/>
        </w:rPr>
      </w:pPr>
      <w:r w:rsidRPr="00C47347">
        <w:rPr>
          <w:rFonts w:ascii="Verdana" w:hAnsi="Verdana" w:cs="Times New Roman"/>
          <w:sz w:val="20"/>
          <w:szCs w:val="20"/>
        </w:rPr>
        <w:t>-</w:t>
      </w:r>
      <w:r w:rsidR="00C47347" w:rsidRPr="00C47347">
        <w:rPr>
          <w:rFonts w:ascii="Verdana" w:hAnsi="Verdana" w:cs="Times New Roman"/>
          <w:sz w:val="20"/>
          <w:szCs w:val="20"/>
        </w:rPr>
        <w:t xml:space="preserve">   </w:t>
      </w:r>
      <w:r w:rsidR="00C47347">
        <w:rPr>
          <w:rFonts w:ascii="Verdana" w:hAnsi="Verdana" w:cs="Times New Roman"/>
          <w:sz w:val="20"/>
          <w:szCs w:val="20"/>
        </w:rPr>
        <w:t xml:space="preserve"> </w:t>
      </w:r>
      <w:r w:rsidRPr="00C47347">
        <w:rPr>
          <w:rFonts w:ascii="Verdana" w:hAnsi="Verdana" w:cs="Times New Roman"/>
          <w:sz w:val="20"/>
          <w:szCs w:val="20"/>
        </w:rPr>
        <w:t>il  ROI  redditività del capitale investito, dato dal rapporto tra il reddito operativo e il capitale, risulta pari a 260,05% evidenziando un ottimo risultato;</w:t>
      </w:r>
    </w:p>
    <w:p w14:paraId="798F26D9" w14:textId="17F8A406" w:rsidR="006431B4" w:rsidRPr="00C47347" w:rsidRDefault="006431B4" w:rsidP="00C47347">
      <w:pPr>
        <w:spacing w:after="0" w:line="240" w:lineRule="auto"/>
        <w:ind w:right="26"/>
        <w:jc w:val="both"/>
        <w:rPr>
          <w:rFonts w:ascii="Verdana" w:hAnsi="Verdana" w:cs="Times New Roman"/>
          <w:sz w:val="20"/>
          <w:szCs w:val="20"/>
        </w:rPr>
      </w:pPr>
      <w:r w:rsidRPr="00C47347">
        <w:rPr>
          <w:rFonts w:ascii="Verdana" w:hAnsi="Verdana" w:cs="Times New Roman"/>
          <w:sz w:val="20"/>
          <w:szCs w:val="20"/>
        </w:rPr>
        <w:t xml:space="preserve">-   </w:t>
      </w:r>
      <w:r w:rsidR="00C47347" w:rsidRPr="00C47347">
        <w:rPr>
          <w:rFonts w:ascii="Verdana" w:hAnsi="Verdana" w:cs="Times New Roman"/>
          <w:sz w:val="20"/>
          <w:szCs w:val="20"/>
        </w:rPr>
        <w:t xml:space="preserve">  </w:t>
      </w:r>
      <w:r w:rsidRPr="00C47347">
        <w:rPr>
          <w:rFonts w:ascii="Verdana" w:hAnsi="Verdana" w:cs="Times New Roman"/>
          <w:sz w:val="20"/>
          <w:szCs w:val="20"/>
        </w:rPr>
        <w:t xml:space="preserve">il ROS   redditività delle vendite, dato dal rapporto tra il reddito operativo ed il totale delle vendite, risulta pari a 10,42% anch’esso dando un buon risultato; </w:t>
      </w:r>
    </w:p>
    <w:p w14:paraId="03D25B48" w14:textId="77777777" w:rsidR="006431B4" w:rsidRPr="00C47347" w:rsidRDefault="006431B4" w:rsidP="00C47347">
      <w:pPr>
        <w:spacing w:after="0" w:line="240" w:lineRule="auto"/>
        <w:ind w:right="26"/>
        <w:jc w:val="both"/>
        <w:rPr>
          <w:rFonts w:ascii="Verdana" w:hAnsi="Verdana" w:cs="Times New Roman"/>
          <w:sz w:val="20"/>
          <w:szCs w:val="20"/>
        </w:rPr>
      </w:pPr>
      <w:r w:rsidRPr="00C47347">
        <w:rPr>
          <w:rFonts w:ascii="Verdana" w:hAnsi="Verdana" w:cs="Times New Roman"/>
          <w:sz w:val="20"/>
          <w:szCs w:val="20"/>
        </w:rPr>
        <w:t>-   il cash flow della gestione economica (risultato netto + ammortamenti e svalutazioni)  evidenzia un risultato positivo + 899.702.=</w:t>
      </w:r>
    </w:p>
    <w:p w14:paraId="107A64B8" w14:textId="77777777" w:rsidR="00C47347" w:rsidRDefault="00C47347" w:rsidP="006431B4">
      <w:pPr>
        <w:ind w:right="26"/>
        <w:jc w:val="both"/>
        <w:rPr>
          <w:rFonts w:ascii="Verdana" w:hAnsi="Verdana"/>
          <w:b/>
          <w:sz w:val="20"/>
          <w:szCs w:val="20"/>
          <w:u w:val="single"/>
        </w:rPr>
      </w:pPr>
    </w:p>
    <w:p w14:paraId="380483CB" w14:textId="02805646" w:rsidR="006431B4" w:rsidRPr="006431B4" w:rsidRDefault="006431B4" w:rsidP="006431B4">
      <w:pPr>
        <w:ind w:right="26"/>
        <w:jc w:val="both"/>
        <w:rPr>
          <w:rFonts w:ascii="Verdana" w:hAnsi="Verdana"/>
          <w:sz w:val="20"/>
          <w:szCs w:val="20"/>
        </w:rPr>
      </w:pPr>
      <w:r w:rsidRPr="006431B4">
        <w:rPr>
          <w:rFonts w:ascii="Verdana" w:hAnsi="Verdana"/>
          <w:b/>
          <w:sz w:val="20"/>
          <w:szCs w:val="20"/>
          <w:u w:val="single"/>
        </w:rPr>
        <w:t>Indicatori finanziari e cash flow</w:t>
      </w:r>
      <w:r w:rsidRPr="006431B4">
        <w:rPr>
          <w:rFonts w:ascii="Verdana" w:hAnsi="Verdana"/>
          <w:color w:val="FF0000"/>
          <w:sz w:val="20"/>
          <w:szCs w:val="20"/>
        </w:rPr>
        <w:t xml:space="preserve"> </w:t>
      </w:r>
    </w:p>
    <w:p w14:paraId="2040C3C9" w14:textId="77777777" w:rsidR="006431B4" w:rsidRPr="006431B4" w:rsidRDefault="006431B4" w:rsidP="006431B4">
      <w:pPr>
        <w:numPr>
          <w:ilvl w:val="0"/>
          <w:numId w:val="9"/>
        </w:numPr>
        <w:spacing w:after="0" w:line="240" w:lineRule="auto"/>
        <w:ind w:left="720" w:right="26"/>
        <w:jc w:val="both"/>
        <w:outlineLvl w:val="0"/>
        <w:rPr>
          <w:rFonts w:ascii="Verdana" w:hAnsi="Verdana"/>
          <w:sz w:val="20"/>
          <w:szCs w:val="20"/>
        </w:rPr>
      </w:pPr>
      <w:r w:rsidRPr="006431B4">
        <w:rPr>
          <w:rFonts w:ascii="Verdana" w:hAnsi="Verdana"/>
          <w:sz w:val="20"/>
          <w:szCs w:val="20"/>
        </w:rPr>
        <w:t>Capitale circolante netto (attivo circ. – Passività circ.) = 5.647.619</w:t>
      </w:r>
    </w:p>
    <w:p w14:paraId="6FA3C2F8" w14:textId="77777777" w:rsidR="006431B4" w:rsidRPr="006431B4" w:rsidRDefault="006431B4" w:rsidP="006431B4">
      <w:pPr>
        <w:numPr>
          <w:ilvl w:val="0"/>
          <w:numId w:val="9"/>
        </w:numPr>
        <w:spacing w:after="0" w:line="240" w:lineRule="auto"/>
        <w:ind w:left="720" w:right="26"/>
        <w:jc w:val="both"/>
        <w:outlineLvl w:val="0"/>
        <w:rPr>
          <w:rFonts w:ascii="Verdana" w:hAnsi="Verdana"/>
          <w:sz w:val="20"/>
          <w:szCs w:val="20"/>
        </w:rPr>
      </w:pPr>
      <w:r w:rsidRPr="006431B4">
        <w:rPr>
          <w:rFonts w:ascii="Verdana" w:hAnsi="Verdana"/>
          <w:sz w:val="20"/>
          <w:szCs w:val="20"/>
          <w:u w:val="single"/>
        </w:rPr>
        <w:t>indice di liquidità</w:t>
      </w:r>
      <w:r w:rsidRPr="006431B4">
        <w:rPr>
          <w:rFonts w:ascii="Verdana" w:hAnsi="Verdana"/>
          <w:sz w:val="20"/>
          <w:szCs w:val="20"/>
        </w:rPr>
        <w:t xml:space="preserve"> dato dal rapporto tra la differenza attivo circolante e rimanenze finali con le passività correnti è pari a 4,0873</w:t>
      </w:r>
    </w:p>
    <w:p w14:paraId="787B92D6" w14:textId="77777777" w:rsidR="006431B4" w:rsidRPr="006431B4" w:rsidRDefault="006431B4" w:rsidP="006431B4">
      <w:pPr>
        <w:numPr>
          <w:ilvl w:val="0"/>
          <w:numId w:val="9"/>
        </w:numPr>
        <w:spacing w:after="0" w:line="240" w:lineRule="auto"/>
        <w:ind w:left="720" w:right="26"/>
        <w:jc w:val="both"/>
        <w:outlineLvl w:val="0"/>
        <w:rPr>
          <w:rFonts w:ascii="Verdana" w:hAnsi="Verdana"/>
          <w:sz w:val="20"/>
          <w:szCs w:val="20"/>
        </w:rPr>
      </w:pPr>
      <w:r w:rsidRPr="006431B4">
        <w:rPr>
          <w:rFonts w:ascii="Verdana" w:hAnsi="Verdana"/>
          <w:sz w:val="20"/>
          <w:szCs w:val="20"/>
          <w:u w:val="single"/>
        </w:rPr>
        <w:t>liquidità immediata netta al 31.12.2025</w:t>
      </w:r>
      <w:r w:rsidRPr="006431B4">
        <w:rPr>
          <w:rFonts w:ascii="Verdana" w:hAnsi="Verdana"/>
          <w:sz w:val="20"/>
          <w:szCs w:val="20"/>
        </w:rPr>
        <w:t xml:space="preserve">  (saldo cassa + saldo c/c bancari)  è pari ad Euro 4.815.476.=</w:t>
      </w:r>
    </w:p>
    <w:p w14:paraId="25AD2FEE" w14:textId="43363AE5" w:rsidR="006431B4" w:rsidRPr="006431B4" w:rsidRDefault="00D92CEC" w:rsidP="00DA1A8F">
      <w:pPr>
        <w:jc w:val="both"/>
        <w:rPr>
          <w:rFonts w:ascii="Verdana" w:hAnsi="Verdana"/>
          <w:sz w:val="20"/>
          <w:szCs w:val="20"/>
        </w:rPr>
      </w:pPr>
      <w:r w:rsidRPr="006431B4">
        <w:rPr>
          <w:rFonts w:ascii="Verdana" w:hAnsi="Verdana"/>
          <w:sz w:val="20"/>
          <w:szCs w:val="20"/>
        </w:rPr>
        <w:t xml:space="preserve"> </w:t>
      </w:r>
      <w:r w:rsidR="00881DFC" w:rsidRPr="006431B4">
        <w:rPr>
          <w:rFonts w:ascii="Verdana" w:hAnsi="Verdana"/>
          <w:sz w:val="20"/>
          <w:szCs w:val="20"/>
        </w:rPr>
        <w:t xml:space="preserve"> </w:t>
      </w:r>
    </w:p>
    <w:p w14:paraId="22FA18C6" w14:textId="5B5682DA" w:rsidR="00B72ACB" w:rsidRDefault="00C47347" w:rsidP="007860E2">
      <w:pPr>
        <w:spacing w:line="240" w:lineRule="auto"/>
        <w:jc w:val="both"/>
        <w:rPr>
          <w:rFonts w:ascii="Verdana" w:hAnsi="Verdana"/>
          <w:sz w:val="20"/>
          <w:szCs w:val="20"/>
        </w:rPr>
      </w:pPr>
      <w:r w:rsidRPr="00C47347">
        <w:rPr>
          <w:rFonts w:ascii="Verdana" w:hAnsi="Verdana"/>
          <w:sz w:val="20"/>
          <w:szCs w:val="20"/>
        </w:rPr>
        <w:t>La società Farma.ne Scandicci S.p.A. chiude l’esercizio 2025 con un valore della produzione pari a Euro 11.630.306 contro Euro 11.305.338 dell’esercizio 2024</w:t>
      </w:r>
    </w:p>
    <w:p w14:paraId="2927E915" w14:textId="79847B90" w:rsidR="00C47347" w:rsidRPr="00C47347" w:rsidRDefault="00C47347" w:rsidP="00C47347">
      <w:pPr>
        <w:spacing w:line="240" w:lineRule="auto"/>
        <w:jc w:val="both"/>
        <w:rPr>
          <w:rFonts w:ascii="Verdana" w:hAnsi="Verdana"/>
          <w:sz w:val="20"/>
          <w:szCs w:val="20"/>
        </w:rPr>
      </w:pPr>
      <w:r w:rsidRPr="00C47347">
        <w:rPr>
          <w:rFonts w:ascii="Verdana" w:hAnsi="Verdana"/>
          <w:sz w:val="20"/>
          <w:szCs w:val="20"/>
        </w:rPr>
        <w:t>L’ Azienda chiude l’esercizio  al 31.12.2025 con il seguente fatturato: Totale Ricavi Farmacie  Euro 11.137.922 contro 10.827.670 Euro  (a valore +310Keuro), con incremento +2,87%  rispetto al 31.12.2024.</w:t>
      </w:r>
    </w:p>
    <w:p w14:paraId="7B259D46" w14:textId="77777777" w:rsidR="00C47347" w:rsidRPr="00C47347" w:rsidRDefault="00C47347" w:rsidP="00C47347">
      <w:pPr>
        <w:spacing w:line="240" w:lineRule="auto"/>
        <w:jc w:val="both"/>
        <w:rPr>
          <w:rFonts w:ascii="Verdana" w:hAnsi="Verdana"/>
          <w:sz w:val="20"/>
          <w:szCs w:val="20"/>
        </w:rPr>
      </w:pPr>
      <w:r w:rsidRPr="00C47347">
        <w:rPr>
          <w:rFonts w:ascii="Verdana" w:hAnsi="Verdana"/>
          <w:sz w:val="20"/>
          <w:szCs w:val="20"/>
        </w:rPr>
        <w:t>Si registra un incremento del +3,55% delle vendite per contanti da 7.191.730 Euro a Euro 7.447.084 (a valori +255Keuro) con un decremento del n° scontrini   475.003  contro n° 475.721  es. prec. (valore medio scontrino Euro 26,44 contro Euro 25,66 es. prec.).</w:t>
      </w:r>
    </w:p>
    <w:p w14:paraId="6D0F6DAE" w14:textId="5E8112CE" w:rsidR="00C47347" w:rsidRPr="00C47347" w:rsidRDefault="00C47347" w:rsidP="00C47347">
      <w:pPr>
        <w:spacing w:line="240" w:lineRule="auto"/>
        <w:jc w:val="both"/>
        <w:rPr>
          <w:rFonts w:ascii="Verdana" w:hAnsi="Verdana"/>
          <w:sz w:val="20"/>
          <w:szCs w:val="20"/>
        </w:rPr>
      </w:pPr>
      <w:r w:rsidRPr="00C47347">
        <w:rPr>
          <w:rFonts w:ascii="Verdana" w:hAnsi="Verdana"/>
          <w:sz w:val="20"/>
          <w:szCs w:val="20"/>
        </w:rPr>
        <w:t>Si registra un incremento dei ricavi vendite assistite da SSN del +2,19% da 3.302.024 Euro a 3.374.451 Euro (a valori +72Keuro) con numero complessivo di ricette spedite  n° 283.456 contro n° 283.189 con valore netto medio ricetta Euro 14,79  contro Euro 14,47 dell’es. precedente. Si registra  invece  un decremento del Ticket su ricette SSN  del  -2,45%  da 291.509 Euro a 284.356 Euro (a valori -7Keuro).</w:t>
      </w:r>
    </w:p>
    <w:p w14:paraId="03EF91BE" w14:textId="77777777" w:rsidR="00C47347" w:rsidRPr="00C47347" w:rsidRDefault="00C47347" w:rsidP="00C47347">
      <w:pPr>
        <w:spacing w:line="240" w:lineRule="auto"/>
        <w:jc w:val="both"/>
        <w:rPr>
          <w:rFonts w:ascii="Verdana" w:hAnsi="Verdana"/>
          <w:sz w:val="20"/>
          <w:szCs w:val="20"/>
        </w:rPr>
      </w:pPr>
      <w:r w:rsidRPr="00C47347">
        <w:rPr>
          <w:rFonts w:ascii="Verdana" w:hAnsi="Verdana"/>
          <w:sz w:val="20"/>
          <w:szCs w:val="20"/>
        </w:rPr>
        <w:t>I ricavi Vendite a Case di cura ammontano a  9.113 Euro contro 9.266 Euro.</w:t>
      </w:r>
    </w:p>
    <w:p w14:paraId="18B6DE4C" w14:textId="77777777" w:rsidR="00C47347" w:rsidRPr="00C47347" w:rsidRDefault="00C47347" w:rsidP="00C47347">
      <w:pPr>
        <w:spacing w:line="240" w:lineRule="auto"/>
        <w:jc w:val="both"/>
        <w:rPr>
          <w:rFonts w:ascii="Verdana" w:hAnsi="Verdana"/>
          <w:sz w:val="20"/>
          <w:szCs w:val="20"/>
        </w:rPr>
      </w:pPr>
      <w:r w:rsidRPr="00C47347">
        <w:rPr>
          <w:rFonts w:ascii="Verdana" w:hAnsi="Verdana"/>
          <w:sz w:val="20"/>
          <w:szCs w:val="20"/>
        </w:rPr>
        <w:t>I ricavi Vendite con fattura ammontano a 22.917 Euro contro 33.140 Euro.</w:t>
      </w:r>
    </w:p>
    <w:p w14:paraId="3A7ACCE5" w14:textId="77777777" w:rsidR="00C47347" w:rsidRPr="00C47347" w:rsidRDefault="00C47347" w:rsidP="00C47347">
      <w:pPr>
        <w:spacing w:line="240" w:lineRule="auto"/>
        <w:jc w:val="both"/>
        <w:rPr>
          <w:rFonts w:ascii="Verdana" w:hAnsi="Verdana"/>
          <w:sz w:val="20"/>
          <w:szCs w:val="20"/>
        </w:rPr>
      </w:pPr>
      <w:r w:rsidRPr="00C47347">
        <w:rPr>
          <w:rFonts w:ascii="Verdana" w:hAnsi="Verdana"/>
          <w:sz w:val="20"/>
          <w:szCs w:val="20"/>
        </w:rPr>
        <w:t xml:space="preserve">Il fatturato è costituito per il 66,86% dalle vendite in contanti  per il 33,84% dalle vendite SSN,  il restante 0,22% dalle vendite alle case di cura e dai ricavi delle vendite con fattura. </w:t>
      </w:r>
    </w:p>
    <w:p w14:paraId="14134B61" w14:textId="77777777" w:rsidR="00C47347" w:rsidRPr="00C47347" w:rsidRDefault="00C47347" w:rsidP="00C47347">
      <w:pPr>
        <w:spacing w:line="240" w:lineRule="auto"/>
        <w:jc w:val="both"/>
        <w:rPr>
          <w:rFonts w:ascii="Verdana" w:hAnsi="Verdana"/>
          <w:sz w:val="20"/>
          <w:szCs w:val="20"/>
        </w:rPr>
      </w:pPr>
      <w:r w:rsidRPr="00C47347">
        <w:rPr>
          <w:rFonts w:ascii="Verdana" w:hAnsi="Verdana"/>
          <w:sz w:val="20"/>
          <w:szCs w:val="20"/>
        </w:rPr>
        <w:t xml:space="preserve">TOTALE RICAVI complessivi al 31.12.2025 ammontano a Euro 11.138.951 contro 10.829.667 al 31.12.2024, un incremento +2,86%.  </w:t>
      </w:r>
    </w:p>
    <w:p w14:paraId="433F8814" w14:textId="77777777" w:rsidR="00C47347" w:rsidRPr="00C47347" w:rsidRDefault="00C47347" w:rsidP="00C47347">
      <w:pPr>
        <w:spacing w:line="240" w:lineRule="auto"/>
        <w:jc w:val="both"/>
        <w:rPr>
          <w:rFonts w:ascii="Verdana" w:hAnsi="Verdana"/>
          <w:sz w:val="20"/>
          <w:szCs w:val="20"/>
        </w:rPr>
      </w:pPr>
      <w:r w:rsidRPr="00C47347">
        <w:rPr>
          <w:rFonts w:ascii="Verdana" w:hAnsi="Verdana"/>
          <w:sz w:val="20"/>
          <w:szCs w:val="20"/>
        </w:rPr>
        <w:t xml:space="preserve">Il Totale Ricavi Netto Clawback al 31.12.2025 è di Euro 10.950.136 contro 10.649.578 Euro al 31.12.2024, un incremento +2,82%.  </w:t>
      </w:r>
    </w:p>
    <w:p w14:paraId="6EB6FCC7" w14:textId="77777777" w:rsidR="007E40F7" w:rsidRPr="007E40F7" w:rsidRDefault="007E40F7" w:rsidP="007E40F7">
      <w:pPr>
        <w:spacing w:line="240" w:lineRule="auto"/>
        <w:jc w:val="both"/>
        <w:rPr>
          <w:rFonts w:ascii="Verdana" w:hAnsi="Verdana"/>
          <w:sz w:val="20"/>
          <w:szCs w:val="20"/>
        </w:rPr>
      </w:pPr>
      <w:r w:rsidRPr="007E40F7">
        <w:rPr>
          <w:rFonts w:ascii="Verdana" w:hAnsi="Verdana"/>
          <w:sz w:val="20"/>
          <w:szCs w:val="20"/>
          <w:u w:val="single"/>
        </w:rPr>
        <w:lastRenderedPageBreak/>
        <w:t>Servizi professionali in farmacia</w:t>
      </w:r>
      <w:r w:rsidRPr="007E40F7">
        <w:rPr>
          <w:rFonts w:ascii="Verdana" w:hAnsi="Verdana"/>
          <w:sz w:val="20"/>
          <w:szCs w:val="20"/>
        </w:rPr>
        <w:t xml:space="preserve"> (DPC inclusa):   un decremento  a valori di  -8,6Keuro rispetto al 31.12.2024.  Il numero di ricette in DPC spedite per conto USL è pari a n° 26.078 (contro n° 24.536 ) pari ad un corrispettivo lordo per il servizio professionale (DPC Euro  247.564 Euro +  servizi in farmacia Euro 22.715 ) =  Euro 270.279 contro 278.955 Euro es. prec.</w:t>
      </w:r>
    </w:p>
    <w:p w14:paraId="2C507563" w14:textId="6CC28150" w:rsidR="007E40F7" w:rsidRPr="007E40F7" w:rsidRDefault="007E40F7" w:rsidP="007E40F7">
      <w:pPr>
        <w:spacing w:line="240" w:lineRule="auto"/>
        <w:jc w:val="both"/>
        <w:rPr>
          <w:rFonts w:ascii="Verdana" w:hAnsi="Verdana"/>
          <w:sz w:val="20"/>
          <w:szCs w:val="20"/>
        </w:rPr>
      </w:pPr>
      <w:r w:rsidRPr="007E40F7">
        <w:rPr>
          <w:rFonts w:ascii="Verdana" w:hAnsi="Verdana"/>
          <w:sz w:val="20"/>
          <w:szCs w:val="20"/>
        </w:rPr>
        <w:t>Si registra un margine netto del 40,28%  contro 40,53% rispetto all’es. 2024 ; una marginalità  ottima per  effetto di una particolare attenzione posta negli acquisti in base agli accordi col Gruppo Alliance Healthcare per quanto riguarda gli approvvigionamenti merci, nonché per gli approvvigionamenti a prezzi più che concorrenziali tramite anche la società consorella AMFA SpA</w:t>
      </w:r>
      <w:r>
        <w:rPr>
          <w:rFonts w:ascii="Verdana" w:hAnsi="Verdana"/>
          <w:sz w:val="20"/>
          <w:szCs w:val="20"/>
        </w:rPr>
        <w:t>.</w:t>
      </w:r>
    </w:p>
    <w:p w14:paraId="4C16E012" w14:textId="25B41109" w:rsidR="00C47347" w:rsidRPr="007E40F7" w:rsidRDefault="00C47347" w:rsidP="007E40F7">
      <w:pPr>
        <w:spacing w:line="240" w:lineRule="auto"/>
        <w:jc w:val="both"/>
        <w:rPr>
          <w:rFonts w:ascii="Verdana" w:hAnsi="Verdana"/>
          <w:sz w:val="20"/>
          <w:szCs w:val="20"/>
        </w:rPr>
      </w:pPr>
      <w:r w:rsidRPr="007E40F7">
        <w:rPr>
          <w:rFonts w:ascii="Verdana" w:hAnsi="Verdana"/>
          <w:sz w:val="20"/>
          <w:szCs w:val="20"/>
        </w:rPr>
        <w:t xml:space="preserve">L’effetto influenza spinge il mercato farmacia a inizio 2025: mentre nella scorsa stagione il picco era stato raggiunto tra la fine di dicembre 2023 e la prima metà di gennaio, quest’anno la maggiore incidenza dei contagi si è concentrata tra gennaio e febbraio, con una lunga coda che si è protratta fino alla fine di marzo. Quindi una dinamica che ha sicuramente favorito il Farmaco su Ricetta; mentre in ambito Libera Vendita è soprattutto l’area self-medication a fornire il contributo più solido ai risultati del comparto. </w:t>
      </w:r>
    </w:p>
    <w:p w14:paraId="249EE1BE" w14:textId="77777777" w:rsidR="00C47347" w:rsidRPr="007E40F7" w:rsidRDefault="00C47347" w:rsidP="007E40F7">
      <w:pPr>
        <w:spacing w:line="240" w:lineRule="auto"/>
        <w:jc w:val="both"/>
        <w:rPr>
          <w:rFonts w:ascii="Verdana" w:hAnsi="Verdana"/>
          <w:sz w:val="20"/>
          <w:szCs w:val="20"/>
        </w:rPr>
      </w:pPr>
      <w:r w:rsidRPr="007E40F7">
        <w:rPr>
          <w:rFonts w:ascii="Verdana" w:hAnsi="Verdana"/>
          <w:sz w:val="20"/>
          <w:szCs w:val="20"/>
        </w:rPr>
        <w:t xml:space="preserve">Con inizio aprile c’è stato un avvio di  stagionalità  primaverile, sia in ambito self care come gli antistaminici (comunque breve patologia allergica),  sia soprattutto in ambito dermocosmesi, comparto che ha vissuto periodo di alti e bassi, tenendo conto che anche maggio è stato mese con piogge e temperature basse.  Poi è arrivato giugno ed  ha portato  i primi caldi, forse eccessivi,  che avevano dato un aumento  ai segmenti stagionali. </w:t>
      </w:r>
    </w:p>
    <w:p w14:paraId="7E46E945" w14:textId="77777777" w:rsidR="00C47347" w:rsidRPr="007E40F7" w:rsidRDefault="00C47347" w:rsidP="007E40F7">
      <w:pPr>
        <w:spacing w:line="240" w:lineRule="auto"/>
        <w:jc w:val="both"/>
        <w:rPr>
          <w:rFonts w:ascii="Verdana" w:hAnsi="Verdana"/>
          <w:sz w:val="20"/>
          <w:szCs w:val="20"/>
        </w:rPr>
      </w:pPr>
      <w:r w:rsidRPr="007E40F7">
        <w:rPr>
          <w:rFonts w:ascii="Verdana" w:hAnsi="Verdana"/>
          <w:sz w:val="20"/>
          <w:szCs w:val="20"/>
        </w:rPr>
        <w:t xml:space="preserve">Con l’inizio dell’estate, la nostra Azienda, ha iniziato  promuovendo la Campagna di Prevenzione   contro il Melanoma  ed ha  aderito anche   alla Campagna “Ondate di calore“ promossa  dalla Regione Toscana. Indicazioni e consigli per difendersi: in casa, fuori casa, in auto, uso dei farmaci.  “Gli effetti delle ondate di calore possono provocare danni alla salute, in particolare alle persone della terza età, più esposte ai disturbi provocati dalle temperature elevate. Segui una serie di piccoli accorgimenti e consigli per star bene”. </w:t>
      </w:r>
    </w:p>
    <w:p w14:paraId="01700590" w14:textId="77777777" w:rsidR="00C47347" w:rsidRPr="007E40F7" w:rsidRDefault="00C47347" w:rsidP="007E40F7">
      <w:pPr>
        <w:spacing w:line="240" w:lineRule="auto"/>
        <w:jc w:val="both"/>
        <w:rPr>
          <w:rFonts w:ascii="Verdana" w:hAnsi="Verdana"/>
          <w:sz w:val="20"/>
          <w:szCs w:val="20"/>
        </w:rPr>
      </w:pPr>
      <w:r w:rsidRPr="007E40F7">
        <w:rPr>
          <w:rFonts w:ascii="Verdana" w:hAnsi="Verdana"/>
          <w:sz w:val="20"/>
          <w:szCs w:val="20"/>
        </w:rPr>
        <w:t>La nostra Azienda inoltre ha  effettuato iniziative stagionali  in farmacia sempre nell’ottica della Prevenzione:  prevenzione stasi venosa (benessere gambe), prevenzione  vie urinarie,  igiene del corpo, ecc. ….  nonché sta effettuando forti  campagne promozionali a supporto delle vendite per contanti con piani promozionali taglio prezzi (su integratori, sali minerali,  vitamine, magnesio  e potassio per l’equilibrio idrico)  anche giornate promozionali con sconti maggiori su quantità di prodotti per la cura della persona e l’igiene del corpo.</w:t>
      </w:r>
    </w:p>
    <w:p w14:paraId="419224C7" w14:textId="77777777" w:rsidR="00C47347" w:rsidRPr="007E40F7" w:rsidRDefault="00C47347" w:rsidP="007E40F7">
      <w:pPr>
        <w:spacing w:line="240" w:lineRule="auto"/>
        <w:jc w:val="both"/>
        <w:rPr>
          <w:rFonts w:ascii="Verdana" w:hAnsi="Verdana"/>
          <w:sz w:val="20"/>
          <w:szCs w:val="20"/>
        </w:rPr>
      </w:pPr>
      <w:r w:rsidRPr="007E40F7">
        <w:rPr>
          <w:rFonts w:ascii="Verdana" w:hAnsi="Verdana"/>
          <w:sz w:val="20"/>
          <w:szCs w:val="20"/>
        </w:rPr>
        <w:t>Grazie al costante lavoro di promozione dell’attività di consulenza dei nostri farmacisti facendo leva sulla Prevenzione  i mesi di luglio ed agosto  sono stati superiori alle aspettative per come dimostra il mantenimento del fatturato, confrontato con  il forte incremento del fatturato  Ricavi farmacie di luglio e agosto 2024, (un  fattore in controtendenza rispetto all’estate dell’es. 2023, anche a livello nazionale).</w:t>
      </w:r>
    </w:p>
    <w:p w14:paraId="1E99BA5E" w14:textId="77777777" w:rsidR="00C47347" w:rsidRPr="007E40F7" w:rsidRDefault="00C47347" w:rsidP="007E40F7">
      <w:pPr>
        <w:spacing w:line="240" w:lineRule="auto"/>
        <w:jc w:val="both"/>
        <w:rPr>
          <w:rFonts w:ascii="Verdana" w:hAnsi="Verdana"/>
          <w:sz w:val="20"/>
          <w:szCs w:val="20"/>
        </w:rPr>
      </w:pPr>
      <w:r w:rsidRPr="007E40F7">
        <w:rPr>
          <w:rFonts w:ascii="Verdana" w:hAnsi="Verdana"/>
          <w:sz w:val="20"/>
          <w:szCs w:val="20"/>
        </w:rPr>
        <w:t xml:space="preserve">L’andamento fatturato  settembre ha visto un incremento +6,57% rispetto al set. 2024, ottobre un incremento del +2,26%   e possiamo affermare che sono  un risultato di tutto rispetto;  novembre ha visto  un lievissimo incremento del   +0,66%, anche se le iniziative come il Black Friday non riscuotono più il successo di una volta. Segnalo che la quantità  degli scontrini ed il valore medio erano in crescita in progressivo a ottobre,  mentre con novembre è calato  il numero scontrini,  però con un valore medio  più alto. </w:t>
      </w:r>
    </w:p>
    <w:p w14:paraId="0A8F5F73" w14:textId="77777777" w:rsidR="00C47347" w:rsidRPr="007E40F7" w:rsidRDefault="00C47347" w:rsidP="007E40F7">
      <w:pPr>
        <w:spacing w:line="240" w:lineRule="auto"/>
        <w:jc w:val="both"/>
        <w:rPr>
          <w:rFonts w:ascii="Verdana" w:hAnsi="Verdana"/>
          <w:sz w:val="20"/>
          <w:szCs w:val="20"/>
        </w:rPr>
      </w:pPr>
      <w:r w:rsidRPr="007E40F7">
        <w:rPr>
          <w:rFonts w:ascii="Verdana" w:hAnsi="Verdana"/>
          <w:sz w:val="20"/>
          <w:szCs w:val="20"/>
        </w:rPr>
        <w:t xml:space="preserve">Il mese di dicembre  ha visto importanti risultati: fatturato  Ricavi farmacie  un incremento +11,82% (con  vendite  contanti +12,24% e vendite assistite da  SSN +17,25%).  Un  boost  stagionale  della patologia influenzale che ha visto una forma respiratoria a lunga durata (infezioni polmonari con addensamenti e anche molte polmoniti riscontrate), nonché anche una forte  forma  di gastroenteriti a lunga durata,  per tutto il mese e con  prolungamento nella prima decade di gennaio,   con picchi nel periodo delle festività natalizie. </w:t>
      </w:r>
    </w:p>
    <w:p w14:paraId="394D7434" w14:textId="77777777" w:rsidR="00C47347" w:rsidRPr="007E40F7" w:rsidRDefault="00C47347" w:rsidP="007E40F7">
      <w:pPr>
        <w:spacing w:line="240" w:lineRule="auto"/>
        <w:jc w:val="both"/>
        <w:rPr>
          <w:rFonts w:ascii="Verdana" w:hAnsi="Verdana"/>
          <w:sz w:val="20"/>
          <w:szCs w:val="20"/>
        </w:rPr>
      </w:pPr>
      <w:r w:rsidRPr="007E40F7">
        <w:rPr>
          <w:rFonts w:ascii="Verdana" w:hAnsi="Verdana"/>
          <w:sz w:val="20"/>
          <w:szCs w:val="20"/>
        </w:rPr>
        <w:lastRenderedPageBreak/>
        <w:t>Un grazie  va ai nostri Farmacisti che con la loro professionalità,  la consulenza e il consiglio  al cliente paziente  sono riusciti a raggiungere  un obiettivo importante, fatturato Ricavi farmacie oltre 11milioni di euro,  nonostante le persistenti criticità del territorio ed il conseguente calo del potere di acquisto, di cui maggiormente  alcune farmacie risentono più di altre.</w:t>
      </w:r>
    </w:p>
    <w:p w14:paraId="6B6FB5EC" w14:textId="77777777" w:rsidR="00C47347" w:rsidRPr="007E40F7" w:rsidRDefault="00C47347" w:rsidP="007E40F7">
      <w:pPr>
        <w:spacing w:line="240" w:lineRule="auto"/>
        <w:jc w:val="both"/>
        <w:rPr>
          <w:rFonts w:ascii="Verdana" w:hAnsi="Verdana"/>
          <w:sz w:val="20"/>
          <w:szCs w:val="20"/>
        </w:rPr>
      </w:pPr>
      <w:r w:rsidRPr="007E40F7">
        <w:rPr>
          <w:rFonts w:ascii="Verdana" w:hAnsi="Verdana"/>
          <w:sz w:val="20"/>
          <w:szCs w:val="20"/>
        </w:rPr>
        <w:t>In farmacia ad oggi  prevale comunque  il pharmacy (ETICO classe A e classe C)  sul retail, non sarebbe diversamente vista la situazione attuale sul territorio che vede ancora oltre 7.000 i dipendenti in Cassa Integrazione Guadagni (CIG) nel comparto pelletteria,  nonché crisi aziendali e licenziamento di personale nelle piccole aziende, in quanto non viene accettato il lavoro conto terzi da parte  delle grandi aziende del lusso, e quindi un  conseguente calo del potere d’acquisto del cittadino.</w:t>
      </w:r>
    </w:p>
    <w:p w14:paraId="1CBC899B" w14:textId="53B26176" w:rsidR="0099116D" w:rsidRPr="0099116D" w:rsidRDefault="00B507BC" w:rsidP="0099116D">
      <w:pPr>
        <w:spacing w:line="240" w:lineRule="auto"/>
        <w:jc w:val="both"/>
        <w:rPr>
          <w:rFonts w:ascii="Verdana" w:hAnsi="Verdana"/>
          <w:sz w:val="20"/>
          <w:szCs w:val="20"/>
        </w:rPr>
      </w:pPr>
      <w:r w:rsidRPr="00D60563">
        <w:rPr>
          <w:rFonts w:ascii="Verdana" w:hAnsi="Verdana"/>
          <w:sz w:val="20"/>
          <w:szCs w:val="20"/>
        </w:rPr>
        <w:t xml:space="preserve">Farma.net Scandicci </w:t>
      </w:r>
      <w:r>
        <w:rPr>
          <w:rFonts w:ascii="Verdana" w:hAnsi="Verdana"/>
          <w:sz w:val="20"/>
          <w:szCs w:val="20"/>
        </w:rPr>
        <w:t>S</w:t>
      </w:r>
      <w:r w:rsidRPr="00D60563">
        <w:rPr>
          <w:rFonts w:ascii="Verdana" w:hAnsi="Verdana"/>
          <w:sz w:val="20"/>
          <w:szCs w:val="20"/>
        </w:rPr>
        <w:t>pa, anche  nel corso dell’anno 202</w:t>
      </w:r>
      <w:r w:rsidR="0099116D">
        <w:rPr>
          <w:rFonts w:ascii="Verdana" w:hAnsi="Verdana"/>
          <w:sz w:val="20"/>
          <w:szCs w:val="20"/>
        </w:rPr>
        <w:t>5</w:t>
      </w:r>
      <w:r w:rsidRPr="00D60563">
        <w:rPr>
          <w:rFonts w:ascii="Verdana" w:hAnsi="Verdana"/>
          <w:sz w:val="20"/>
          <w:szCs w:val="20"/>
        </w:rPr>
        <w:t xml:space="preserve"> ha portato avanti iniziative per rafforzare l’immagine delle  Farmacie Comunali di Scandicci sul territorio, </w:t>
      </w:r>
      <w:r>
        <w:rPr>
          <w:rFonts w:ascii="Verdana" w:hAnsi="Verdana"/>
          <w:sz w:val="20"/>
          <w:szCs w:val="20"/>
        </w:rPr>
        <w:t xml:space="preserve">promuovendo la </w:t>
      </w:r>
      <w:r w:rsidRPr="00D60563">
        <w:rPr>
          <w:rFonts w:ascii="Verdana" w:hAnsi="Verdana"/>
          <w:sz w:val="20"/>
          <w:szCs w:val="20"/>
        </w:rPr>
        <w:t xml:space="preserve"> “</w:t>
      </w:r>
      <w:r>
        <w:rPr>
          <w:rFonts w:ascii="Verdana" w:hAnsi="Verdana"/>
          <w:sz w:val="20"/>
          <w:szCs w:val="20"/>
        </w:rPr>
        <w:t>Fa</w:t>
      </w:r>
      <w:r w:rsidRPr="00D60563">
        <w:rPr>
          <w:rFonts w:ascii="Verdana" w:hAnsi="Verdana"/>
          <w:sz w:val="20"/>
          <w:szCs w:val="20"/>
        </w:rPr>
        <w:t>rmacia dei servizi”</w:t>
      </w:r>
      <w:r w:rsidR="0099116D">
        <w:rPr>
          <w:rFonts w:ascii="Verdana" w:hAnsi="Verdana"/>
          <w:sz w:val="20"/>
          <w:szCs w:val="20"/>
        </w:rPr>
        <w:t xml:space="preserve"> </w:t>
      </w:r>
      <w:r w:rsidRPr="0099116D">
        <w:rPr>
          <w:rFonts w:ascii="Verdana" w:hAnsi="Verdana"/>
          <w:sz w:val="20"/>
          <w:szCs w:val="20"/>
        </w:rPr>
        <w:t xml:space="preserve">all’evento </w:t>
      </w:r>
      <w:r w:rsidRPr="0099116D">
        <w:rPr>
          <w:rFonts w:ascii="Verdana" w:hAnsi="Verdana"/>
          <w:b/>
          <w:bCs/>
          <w:sz w:val="20"/>
          <w:szCs w:val="20"/>
        </w:rPr>
        <w:t xml:space="preserve">Fiera Scandicci </w:t>
      </w:r>
      <w:r w:rsidR="0099116D" w:rsidRPr="0099116D">
        <w:rPr>
          <w:rFonts w:ascii="Verdana" w:hAnsi="Verdana"/>
          <w:b/>
          <w:bCs/>
          <w:sz w:val="20"/>
          <w:szCs w:val="20"/>
        </w:rPr>
        <w:t>2025  dal 4 al 12 Ottobre</w:t>
      </w:r>
      <w:r w:rsidR="0099116D">
        <w:rPr>
          <w:rFonts w:ascii="Verdana" w:hAnsi="Verdana"/>
          <w:sz w:val="20"/>
          <w:szCs w:val="20"/>
        </w:rPr>
        <w:t>.  L</w:t>
      </w:r>
      <w:r w:rsidR="0099116D" w:rsidRPr="0099116D">
        <w:rPr>
          <w:rFonts w:ascii="Verdana" w:hAnsi="Verdana"/>
          <w:sz w:val="20"/>
          <w:szCs w:val="20"/>
        </w:rPr>
        <w:t>a partecipazione di Farma.net Spa  alla Fiera Scandicci 2025 si è confermata anche quest’anno un’iniziativa di grande valore sia per la visibilità ottenuta  sia per il concreto servizio offerto ai cittadini, in linea con l’evoluzione del ruolo del Farmacista nell’ambito della Farmacia dei Servizi.</w:t>
      </w:r>
    </w:p>
    <w:p w14:paraId="4897AC64" w14:textId="48E336D8" w:rsidR="0099116D" w:rsidRPr="0099116D" w:rsidRDefault="0099116D" w:rsidP="0099116D">
      <w:pPr>
        <w:spacing w:line="240" w:lineRule="auto"/>
        <w:jc w:val="both"/>
        <w:textDirection w:val="btLr"/>
        <w:rPr>
          <w:rFonts w:ascii="Verdana" w:hAnsi="Verdana"/>
          <w:sz w:val="20"/>
          <w:szCs w:val="20"/>
        </w:rPr>
      </w:pPr>
      <w:r w:rsidRPr="0099116D">
        <w:rPr>
          <w:rFonts w:ascii="Verdana" w:hAnsi="Verdana"/>
          <w:sz w:val="20"/>
          <w:szCs w:val="20"/>
        </w:rPr>
        <w:t>Il nostro stand  con la “farmacia virtuale” Alliance Farmacie Comunali ha rappresentato un vero e proprio presidio sanitario temporaneo in grado di offrire consulenze, screening e prestazioni diagnostiche accessibili, rapide e di qualità.</w:t>
      </w:r>
      <w:r>
        <w:rPr>
          <w:rFonts w:ascii="Verdana" w:hAnsi="Verdana"/>
          <w:sz w:val="20"/>
          <w:szCs w:val="20"/>
        </w:rPr>
        <w:t xml:space="preserve"> </w:t>
      </w:r>
      <w:r w:rsidRPr="0099116D">
        <w:rPr>
          <w:rFonts w:ascii="Verdana" w:hAnsi="Verdana"/>
          <w:sz w:val="20"/>
          <w:szCs w:val="20"/>
        </w:rPr>
        <w:t>Rispetto alle edizioni precedenti il programma proposto quest’anno è stato ampliato con l’introduzione di   ulteriori nuovi servizi ad alto impatto per la prevenzione e la salute pubblica. In particolare abbiamo offerto ai cittadini:</w:t>
      </w:r>
    </w:p>
    <w:p w14:paraId="7DBD668B"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ecografia tiroide (eseguiti 50 screening)</w:t>
      </w:r>
    </w:p>
    <w:p w14:paraId="6613EA1D"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ecografia carotide (eseguiti 30 screening)</w:t>
      </w:r>
    </w:p>
    <w:p w14:paraId="2509520C"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Ecg   (eseguiti 40 screening)</w:t>
      </w:r>
    </w:p>
    <w:p w14:paraId="719D6555"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spirometria  (eseguiti 40 screening)</w:t>
      </w:r>
    </w:p>
    <w:p w14:paraId="3E4558F4"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esami audiometrici   (80 screening)</w:t>
      </w:r>
    </w:p>
    <w:p w14:paraId="057251D9"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esame ortottico per i bambini (30 screening)</w:t>
      </w:r>
    </w:p>
    <w:p w14:paraId="0DBAB712"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consulenza nutrizionale ( 30 screening)</w:t>
      </w:r>
    </w:p>
    <w:p w14:paraId="4F0DDAB8"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visita podologica ( 20 screening)</w:t>
      </w:r>
    </w:p>
    <w:p w14:paraId="618CB2FD"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visita osteopatica ( 30 screening)</w:t>
      </w:r>
    </w:p>
    <w:p w14:paraId="6DBB6E32" w14:textId="77777777" w:rsidR="0099116D" w:rsidRPr="0099116D" w:rsidRDefault="0099116D" w:rsidP="0099116D">
      <w:pPr>
        <w:spacing w:line="240" w:lineRule="auto"/>
        <w:jc w:val="both"/>
        <w:rPr>
          <w:rFonts w:ascii="Verdana" w:hAnsi="Verdana"/>
          <w:sz w:val="20"/>
          <w:szCs w:val="20"/>
        </w:rPr>
      </w:pPr>
      <w:r w:rsidRPr="0099116D">
        <w:rPr>
          <w:rFonts w:ascii="Verdana" w:hAnsi="Verdana"/>
          <w:sz w:val="20"/>
          <w:szCs w:val="20"/>
        </w:rPr>
        <w:t>Tutti i servizi sono stati erogati gratuitamente, come tutti gli anni  in collaborazione con i medici Specialisti  di Lilium Studi Medici,  con l’obiettivo di promuovere la cultura della Prevenzione e facilitare l’accesso a prestazioni spesso trascurate per i costi e i tempi di attesa.</w:t>
      </w:r>
    </w:p>
    <w:p w14:paraId="15EAF3F8" w14:textId="62DCC2DA" w:rsidR="0099116D" w:rsidRPr="0099116D" w:rsidRDefault="0099116D" w:rsidP="0099116D">
      <w:pPr>
        <w:spacing w:line="240" w:lineRule="auto"/>
        <w:jc w:val="both"/>
        <w:rPr>
          <w:rFonts w:ascii="Verdana" w:hAnsi="Verdana"/>
          <w:sz w:val="20"/>
          <w:szCs w:val="20"/>
        </w:rPr>
      </w:pPr>
      <w:r w:rsidRPr="0099116D">
        <w:rPr>
          <w:rFonts w:ascii="Verdana" w:hAnsi="Verdana"/>
          <w:sz w:val="20"/>
          <w:szCs w:val="20"/>
        </w:rPr>
        <w:t>Grande successo anche per le due  giornate dedicate alla  Dermocosmesi: in apertura  il sabato  4 Ottobre la Ditta Dermolab, con la quale collaboriamo da anni, ha effettuato circa 200 analisi di pelle e capelli ,  e per la giornata del Fierone giovedì  9 Ottobre le nostre Beauty expert  si sono dedicate a coccolare le nostre clienti con trattamenti viso e trucco personalizzato.</w:t>
      </w:r>
      <w:r>
        <w:rPr>
          <w:rFonts w:ascii="Verdana" w:hAnsi="Verdana"/>
          <w:sz w:val="20"/>
          <w:szCs w:val="20"/>
        </w:rPr>
        <w:t xml:space="preserve">  </w:t>
      </w:r>
      <w:r w:rsidRPr="0099116D">
        <w:rPr>
          <w:rFonts w:ascii="Verdana" w:hAnsi="Verdana"/>
          <w:sz w:val="20"/>
          <w:szCs w:val="20"/>
        </w:rPr>
        <w:t xml:space="preserve">Queste giornate ci hanno permesso di raccogliere contatti e prenotazioni per le visite future in farmacia. </w:t>
      </w:r>
    </w:p>
    <w:p w14:paraId="5F4634A9" w14:textId="4A2C0D0C" w:rsidR="0099116D" w:rsidRPr="0099116D" w:rsidRDefault="0099116D" w:rsidP="0099116D">
      <w:pPr>
        <w:spacing w:line="240" w:lineRule="auto"/>
        <w:jc w:val="both"/>
        <w:rPr>
          <w:rFonts w:ascii="Verdana" w:hAnsi="Verdana"/>
          <w:sz w:val="20"/>
          <w:szCs w:val="20"/>
        </w:rPr>
      </w:pPr>
      <w:r w:rsidRPr="0099116D">
        <w:rPr>
          <w:rFonts w:ascii="Verdana" w:hAnsi="Verdana"/>
          <w:sz w:val="20"/>
          <w:szCs w:val="20"/>
        </w:rPr>
        <w:t>L’affluenza in Fiera, complice anche il bel tempo, è stata numerosa e continua con un ottimo riscontro da parte dei cittadini che si sono mostrati interessati e riconoscenti per l’opportunità offerta. I  servizi più richiesti sono stati quelli strumentali come eco tiroide e carotidi, spirometria ed Ecg , segno di una crescente attenzione verso la salute cardiovascolare  e la prevenzione delle patologie metaboliche.</w:t>
      </w:r>
    </w:p>
    <w:p w14:paraId="235F2145" w14:textId="77777777" w:rsidR="0099116D" w:rsidRPr="0099116D" w:rsidRDefault="0099116D" w:rsidP="0099116D">
      <w:pPr>
        <w:spacing w:line="240" w:lineRule="auto"/>
        <w:jc w:val="both"/>
        <w:rPr>
          <w:rFonts w:ascii="Verdana" w:hAnsi="Verdana"/>
          <w:sz w:val="20"/>
          <w:szCs w:val="20"/>
        </w:rPr>
      </w:pPr>
      <w:r w:rsidRPr="0099116D">
        <w:rPr>
          <w:rFonts w:ascii="Verdana" w:hAnsi="Verdana"/>
          <w:sz w:val="20"/>
          <w:szCs w:val="20"/>
        </w:rPr>
        <w:t>Il nostro programma si è concluso Domenica 12 Ottobre con la partecipazione  al nostro stand della  Associazione IL GOMITOLO Odv che ha rappresentato un forte segno di legalità, responsabilità civile e impegno sociale, valori che riteniamo fondamentali anche per il mondo della Farmacia. L’incontro ha offerto spunti di riflessione sul ruolo delle Farmacie come presidi non solo sanitari ma anche culturali e civili capaci di promuovere  consapevolezza.</w:t>
      </w:r>
    </w:p>
    <w:p w14:paraId="138C20CC" w14:textId="77777777" w:rsidR="0099116D" w:rsidRPr="0099116D" w:rsidRDefault="0099116D" w:rsidP="0099116D">
      <w:pPr>
        <w:spacing w:line="240" w:lineRule="auto"/>
        <w:jc w:val="both"/>
        <w:rPr>
          <w:rFonts w:ascii="Verdana" w:hAnsi="Verdana"/>
          <w:sz w:val="20"/>
          <w:szCs w:val="20"/>
        </w:rPr>
      </w:pPr>
      <w:r w:rsidRPr="0099116D">
        <w:rPr>
          <w:rFonts w:ascii="Verdana" w:hAnsi="Verdana"/>
          <w:sz w:val="20"/>
          <w:szCs w:val="20"/>
        </w:rPr>
        <w:lastRenderedPageBreak/>
        <w:t>Per l’intera durata della Fiera inoltre abbiamo ospitato i medici della Fondazione AMES SAN GIOVANNI DI DIO con i quali abbiamo condiviso e supportato il progetto volto all’acquisto di macchinari in grado di agevolare la comunicazione soprattutto con gli operatori sanitari delle persone affette da SLA.</w:t>
      </w:r>
    </w:p>
    <w:p w14:paraId="01D2E597"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u w:val="single"/>
        </w:rPr>
        <w:t>I punti di forza che ci hanno contraddistinto sono stati</w:t>
      </w:r>
      <w:r w:rsidRPr="0099116D">
        <w:rPr>
          <w:rFonts w:ascii="Verdana" w:hAnsi="Verdana"/>
          <w:sz w:val="20"/>
          <w:szCs w:val="20"/>
        </w:rPr>
        <w:t>:</w:t>
      </w:r>
    </w:p>
    <w:p w14:paraId="12BE7D2B"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la visibilità e l’immagine dello stand curato nei particolari con un ampio ambulatorio e un  accogliente baby point che ci ha permesso di comunicare la nostra identità come Farmacia dei servizi, rafforzando la fiducia nei cittadini.</w:t>
      </w:r>
    </w:p>
    <w:p w14:paraId="30D48DA7"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il team dei Farmacisti e delle Beauty expert delle nostre Farmacie Comunali che con la loro disponibilità, competenza ed entusiasmo hanno contribuito alla buona riuscita del programma in Fiera.</w:t>
      </w:r>
    </w:p>
    <w:p w14:paraId="654AFE88" w14:textId="77777777" w:rsidR="0099116D" w:rsidRPr="0099116D" w:rsidRDefault="0099116D" w:rsidP="0099116D">
      <w:pPr>
        <w:contextualSpacing/>
        <w:jc w:val="both"/>
        <w:rPr>
          <w:rFonts w:ascii="Verdana" w:hAnsi="Verdana"/>
          <w:sz w:val="20"/>
          <w:szCs w:val="20"/>
        </w:rPr>
      </w:pPr>
      <w:r w:rsidRPr="0099116D">
        <w:rPr>
          <w:rFonts w:ascii="Verdana" w:hAnsi="Verdana"/>
          <w:sz w:val="20"/>
          <w:szCs w:val="20"/>
        </w:rPr>
        <w:t>- i medici specialisti di Lilium Studi Medici che hanno collaborato con noi e grazie ai quali abbiamo offerto un servizio di alto livello (una collaborazione oramai consolidata da anni).</w:t>
      </w:r>
    </w:p>
    <w:p w14:paraId="4E99A54E" w14:textId="02C497D9" w:rsidR="0099116D" w:rsidRPr="0099116D" w:rsidRDefault="0099116D" w:rsidP="0099116D">
      <w:pPr>
        <w:spacing w:line="240" w:lineRule="auto"/>
        <w:jc w:val="both"/>
        <w:rPr>
          <w:rFonts w:ascii="Verdana" w:hAnsi="Verdana"/>
          <w:sz w:val="20"/>
          <w:szCs w:val="20"/>
        </w:rPr>
      </w:pPr>
      <w:r w:rsidRPr="0099116D">
        <w:rPr>
          <w:rFonts w:ascii="Verdana" w:hAnsi="Verdana"/>
          <w:sz w:val="20"/>
          <w:szCs w:val="20"/>
        </w:rPr>
        <w:t>La partecipazione di Farma.net Spa alla Fiera 2025 si conclude quindi con un bilancio positivo sia dal punto di vista organizzativo che per il riscontro ricevuto dalle persone.L’ampliamento dei servizi offerti, la risposta concreta dei cittadini, la collaborazione con i medici Specialisti, la professionalità dei Farmacisti hanno reso l’iniziativa completa, infatti la Fiera non è stata soltanto una vetrina ma un momento autentico di ascolto, cura e costruzione di fiducia.</w:t>
      </w:r>
    </w:p>
    <w:p w14:paraId="6F2B2997" w14:textId="09A7A26F" w:rsidR="00B507BC" w:rsidRPr="0073647A" w:rsidRDefault="00B507BC" w:rsidP="00B507BC">
      <w:pPr>
        <w:spacing w:line="240" w:lineRule="auto"/>
        <w:jc w:val="both"/>
        <w:rPr>
          <w:rFonts w:ascii="Verdana" w:hAnsi="Verdana"/>
          <w:b/>
          <w:bCs/>
          <w:sz w:val="20"/>
          <w:szCs w:val="20"/>
        </w:rPr>
      </w:pPr>
      <w:r w:rsidRPr="004023DB">
        <w:rPr>
          <w:rFonts w:ascii="Verdana" w:hAnsi="Verdana"/>
          <w:b/>
          <w:bCs/>
          <w:sz w:val="20"/>
          <w:szCs w:val="20"/>
          <w:u w:val="single"/>
        </w:rPr>
        <w:t>Attività di politica sociale e servizi ai cittadini</w:t>
      </w:r>
      <w:r w:rsidRPr="0073647A">
        <w:rPr>
          <w:rFonts w:ascii="Verdana" w:hAnsi="Verdana"/>
          <w:b/>
          <w:bCs/>
          <w:sz w:val="20"/>
          <w:szCs w:val="20"/>
        </w:rPr>
        <w:t xml:space="preserve">:       </w:t>
      </w:r>
    </w:p>
    <w:p w14:paraId="7E5792F0" w14:textId="4E541FE6" w:rsidR="00E91DBC" w:rsidRPr="00330591" w:rsidRDefault="00B507BC" w:rsidP="0047329B">
      <w:pPr>
        <w:jc w:val="both"/>
        <w:rPr>
          <w:rFonts w:ascii="Verdana" w:hAnsi="Verdana"/>
          <w:sz w:val="20"/>
          <w:szCs w:val="20"/>
        </w:rPr>
      </w:pPr>
      <w:r>
        <w:rPr>
          <w:rFonts w:ascii="Verdana" w:hAnsi="Verdana"/>
          <w:sz w:val="20"/>
          <w:szCs w:val="20"/>
        </w:rPr>
        <w:t xml:space="preserve">Alliance </w:t>
      </w:r>
      <w:r w:rsidRPr="004E26FD">
        <w:rPr>
          <w:rFonts w:ascii="Verdana" w:hAnsi="Verdana"/>
          <w:sz w:val="20"/>
          <w:szCs w:val="20"/>
        </w:rPr>
        <w:t xml:space="preserve">Farmacie Comunali hanno sempre mantenuto fede alla </w:t>
      </w:r>
      <w:r w:rsidRPr="002B319F">
        <w:rPr>
          <w:rFonts w:ascii="Verdana" w:hAnsi="Verdana"/>
          <w:i/>
          <w:iCs/>
          <w:sz w:val="20"/>
          <w:szCs w:val="20"/>
        </w:rPr>
        <w:t>mission</w:t>
      </w:r>
      <w:r w:rsidRPr="002B319F">
        <w:rPr>
          <w:rFonts w:ascii="Verdana" w:hAnsi="Verdana"/>
          <w:b/>
          <w:bCs/>
          <w:sz w:val="20"/>
          <w:szCs w:val="20"/>
        </w:rPr>
        <w:t xml:space="preserve"> </w:t>
      </w:r>
      <w:r w:rsidRPr="00317271">
        <w:rPr>
          <w:rFonts w:ascii="Verdana" w:hAnsi="Verdana"/>
          <w:b/>
          <w:bCs/>
          <w:i/>
          <w:iCs/>
          <w:sz w:val="20"/>
          <w:szCs w:val="20"/>
        </w:rPr>
        <w:t>Salute, Benessere e Prevenzione</w:t>
      </w:r>
      <w:r w:rsidRPr="00317271">
        <w:rPr>
          <w:rFonts w:ascii="Verdana" w:hAnsi="Verdana"/>
          <w:i/>
          <w:iCs/>
          <w:sz w:val="20"/>
          <w:szCs w:val="20"/>
        </w:rPr>
        <w:t>.</w:t>
      </w:r>
      <w:r w:rsidRPr="002B319F">
        <w:rPr>
          <w:rFonts w:ascii="Verdana" w:hAnsi="Verdana"/>
          <w:sz w:val="20"/>
          <w:szCs w:val="20"/>
        </w:rPr>
        <w:t xml:space="preserve"> </w:t>
      </w:r>
      <w:r>
        <w:rPr>
          <w:rFonts w:ascii="Verdana" w:hAnsi="Verdana"/>
          <w:sz w:val="20"/>
          <w:szCs w:val="20"/>
        </w:rPr>
        <w:t xml:space="preserve"> </w:t>
      </w:r>
      <w:r w:rsidRPr="002B319F">
        <w:rPr>
          <w:rFonts w:ascii="Verdana" w:hAnsi="Verdana"/>
          <w:sz w:val="20"/>
          <w:szCs w:val="20"/>
        </w:rPr>
        <w:t xml:space="preserve">Nel corso dell’esercizio   in farmacia è stata sempre sviluppata la Prevenzione e supporto alle difese immunitarie, attraverso il consiglio del farmacista, la consulenza professionale rivolta al cliente paziente nell’ambito  della </w:t>
      </w:r>
      <w:r w:rsidRPr="0017550F">
        <w:rPr>
          <w:rFonts w:ascii="Verdana" w:hAnsi="Verdana"/>
          <w:i/>
          <w:iCs/>
          <w:sz w:val="20"/>
          <w:szCs w:val="20"/>
        </w:rPr>
        <w:t>mission</w:t>
      </w:r>
      <w:r w:rsidRPr="002B319F">
        <w:rPr>
          <w:rFonts w:ascii="Verdana" w:hAnsi="Verdana"/>
          <w:sz w:val="20"/>
          <w:szCs w:val="20"/>
        </w:rPr>
        <w:t xml:space="preserve">  di Alliance Farmacie Comunali. </w:t>
      </w:r>
      <w:r w:rsidR="0047329B">
        <w:rPr>
          <w:rFonts w:ascii="Verdana" w:hAnsi="Verdana"/>
          <w:sz w:val="20"/>
          <w:szCs w:val="20"/>
        </w:rPr>
        <w:t xml:space="preserve"> </w:t>
      </w:r>
      <w:r w:rsidRPr="00E13EED">
        <w:rPr>
          <w:rFonts w:ascii="Verdana" w:hAnsi="Verdana"/>
          <w:sz w:val="20"/>
          <w:szCs w:val="20"/>
        </w:rPr>
        <w:t xml:space="preserve">L’Azienda, anche in questo esercizio </w:t>
      </w:r>
      <w:r>
        <w:rPr>
          <w:rFonts w:ascii="Verdana" w:hAnsi="Verdana"/>
          <w:sz w:val="20"/>
          <w:szCs w:val="20"/>
        </w:rPr>
        <w:t>202</w:t>
      </w:r>
      <w:r w:rsidR="00D87BE4">
        <w:rPr>
          <w:rFonts w:ascii="Verdana" w:hAnsi="Verdana"/>
          <w:sz w:val="20"/>
          <w:szCs w:val="20"/>
        </w:rPr>
        <w:t>5</w:t>
      </w:r>
      <w:r>
        <w:rPr>
          <w:rFonts w:ascii="Verdana" w:hAnsi="Verdana"/>
          <w:sz w:val="20"/>
          <w:szCs w:val="20"/>
        </w:rPr>
        <w:t xml:space="preserve"> </w:t>
      </w:r>
      <w:r w:rsidRPr="00E13EED">
        <w:rPr>
          <w:rFonts w:ascii="Verdana" w:hAnsi="Verdana"/>
          <w:sz w:val="20"/>
          <w:szCs w:val="20"/>
        </w:rPr>
        <w:t>ha continuato a mantenere politiche di calmiere prezzi su prodotti DPI, nonché per le fasce deboli: anziani e infanzia.</w:t>
      </w:r>
      <w:r w:rsidRPr="00BC30B5">
        <w:rPr>
          <w:rFonts w:ascii="Verdana" w:hAnsi="Verdana"/>
          <w:sz w:val="20"/>
          <w:szCs w:val="20"/>
        </w:rPr>
        <w:t xml:space="preserve"> </w:t>
      </w:r>
      <w:r w:rsidR="00E91DBC">
        <w:rPr>
          <w:rFonts w:ascii="Verdana" w:hAnsi="Verdana"/>
          <w:sz w:val="20"/>
          <w:szCs w:val="20"/>
        </w:rPr>
        <w:t>N</w:t>
      </w:r>
      <w:r w:rsidR="00E91DBC" w:rsidRPr="00330591">
        <w:rPr>
          <w:rFonts w:ascii="Verdana" w:hAnsi="Verdana"/>
          <w:sz w:val="20"/>
          <w:szCs w:val="20"/>
        </w:rPr>
        <w:t>el periodo estivo ha effettuato  forti  campagne promozionali a supporto delle vendite per contanti con piani promozionali taglio prezzi (su solari e prodotti dermocosmesi; su integratori, sali minerali,  vitamine, magnesio  e potassio per l’equilibrio idrico)  anche giornate promozionali con sconti maggiori su quantità di prodotti per la cura della persona e l’igiene del corpo.</w:t>
      </w:r>
    </w:p>
    <w:p w14:paraId="004325A1" w14:textId="7DA7E12E" w:rsidR="006F136A" w:rsidRPr="006F136A" w:rsidRDefault="00D87BE4" w:rsidP="006F136A">
      <w:pPr>
        <w:pStyle w:val="Paragrafoelenco"/>
        <w:numPr>
          <w:ilvl w:val="0"/>
          <w:numId w:val="49"/>
        </w:numPr>
        <w:ind w:right="-694"/>
        <w:jc w:val="both"/>
        <w:rPr>
          <w:rFonts w:ascii="Verdana" w:hAnsi="Verdana" w:cs="Times New Roman"/>
          <w:sz w:val="20"/>
          <w:szCs w:val="20"/>
        </w:rPr>
      </w:pPr>
      <w:bookmarkStart w:id="0" w:name="_Hlk161247999"/>
      <w:r w:rsidRPr="006F136A">
        <w:rPr>
          <w:rFonts w:ascii="Verdana" w:hAnsi="Verdana" w:cs="Times New Roman"/>
          <w:sz w:val="20"/>
          <w:szCs w:val="20"/>
        </w:rPr>
        <w:t xml:space="preserve">Ogni Farmacia Comunale di Scandicci è la conferma di “un’accoglienza speciale” come </w:t>
      </w:r>
    </w:p>
    <w:p w14:paraId="51D09F30" w14:textId="385F9817" w:rsidR="006F136A" w:rsidRDefault="006F136A" w:rsidP="006F136A">
      <w:pPr>
        <w:pStyle w:val="Paragrafoelenco"/>
        <w:spacing w:after="0" w:line="240" w:lineRule="auto"/>
        <w:ind w:left="180" w:right="-694"/>
        <w:contextualSpacing w:val="0"/>
        <w:rPr>
          <w:rFonts w:ascii="Verdana" w:hAnsi="Verdana" w:cs="Times New Roman"/>
          <w:sz w:val="20"/>
          <w:szCs w:val="20"/>
        </w:rPr>
      </w:pPr>
      <w:r>
        <w:rPr>
          <w:rFonts w:ascii="Verdana" w:hAnsi="Verdana" w:cs="Times New Roman"/>
          <w:sz w:val="20"/>
          <w:szCs w:val="20"/>
        </w:rPr>
        <w:t xml:space="preserve"> </w:t>
      </w:r>
      <w:r w:rsidR="00D87BE4" w:rsidRPr="006F136A">
        <w:rPr>
          <w:rFonts w:ascii="Verdana" w:hAnsi="Verdana" w:cs="Times New Roman"/>
          <w:sz w:val="20"/>
          <w:szCs w:val="20"/>
        </w:rPr>
        <w:t xml:space="preserve">LINK@ut point, essendo stata personalizzata e resa riconoscibile dalle famiglie di </w:t>
      </w:r>
    </w:p>
    <w:p w14:paraId="41E86F7E" w14:textId="465A88FD" w:rsidR="00D87BE4" w:rsidRPr="006F136A" w:rsidRDefault="006F136A" w:rsidP="006F136A">
      <w:pPr>
        <w:pStyle w:val="Paragrafoelenco"/>
        <w:spacing w:after="0" w:line="240" w:lineRule="auto"/>
        <w:ind w:left="180" w:right="-694"/>
        <w:contextualSpacing w:val="0"/>
        <w:rPr>
          <w:rFonts w:ascii="Verdana" w:hAnsi="Verdana" w:cs="Times New Roman"/>
          <w:sz w:val="20"/>
          <w:szCs w:val="20"/>
        </w:rPr>
      </w:pPr>
      <w:r>
        <w:rPr>
          <w:rFonts w:ascii="Verdana" w:hAnsi="Verdana" w:cs="Times New Roman"/>
          <w:sz w:val="20"/>
          <w:szCs w:val="20"/>
        </w:rPr>
        <w:t xml:space="preserve"> </w:t>
      </w:r>
      <w:r w:rsidR="00D87BE4" w:rsidRPr="006F136A">
        <w:rPr>
          <w:rFonts w:ascii="Verdana" w:hAnsi="Verdana" w:cs="Times New Roman"/>
          <w:sz w:val="20"/>
          <w:szCs w:val="20"/>
        </w:rPr>
        <w:t xml:space="preserve">persone con Autismo. </w:t>
      </w:r>
    </w:p>
    <w:p w14:paraId="0D0A16EF" w14:textId="1A463B90" w:rsidR="00D87BE4" w:rsidRPr="006F136A" w:rsidRDefault="006F136A" w:rsidP="006F136A">
      <w:pPr>
        <w:pStyle w:val="Paragrafoelenco"/>
        <w:numPr>
          <w:ilvl w:val="0"/>
          <w:numId w:val="47"/>
        </w:numPr>
        <w:spacing w:after="0" w:line="240" w:lineRule="auto"/>
        <w:ind w:right="-694"/>
        <w:contextualSpacing w:val="0"/>
        <w:rPr>
          <w:rFonts w:ascii="Verdana" w:hAnsi="Verdana" w:cs="Times New Roman"/>
          <w:sz w:val="20"/>
          <w:szCs w:val="20"/>
        </w:rPr>
      </w:pPr>
      <w:r>
        <w:rPr>
          <w:rFonts w:ascii="Verdana" w:hAnsi="Verdana" w:cs="Times New Roman"/>
          <w:iCs/>
          <w:sz w:val="20"/>
          <w:szCs w:val="20"/>
        </w:rPr>
        <w:t xml:space="preserve"> </w:t>
      </w:r>
      <w:r w:rsidR="00D87BE4" w:rsidRPr="006F136A">
        <w:rPr>
          <w:rFonts w:ascii="Verdana" w:hAnsi="Verdana" w:cs="Times New Roman"/>
          <w:iCs/>
          <w:sz w:val="20"/>
          <w:szCs w:val="20"/>
        </w:rPr>
        <w:t xml:space="preserve">Farmacia Oncologica:  presa in carico del paziente oncologico e dei famigliari. </w:t>
      </w:r>
    </w:p>
    <w:p w14:paraId="4D7C339D" w14:textId="1367BB23" w:rsidR="006F136A" w:rsidRDefault="006F136A" w:rsidP="006F136A">
      <w:pPr>
        <w:pStyle w:val="Paragrafoelenco"/>
        <w:numPr>
          <w:ilvl w:val="0"/>
          <w:numId w:val="47"/>
        </w:numPr>
        <w:spacing w:after="0" w:line="240" w:lineRule="auto"/>
        <w:ind w:right="-694"/>
        <w:contextualSpacing w:val="0"/>
        <w:rPr>
          <w:rFonts w:ascii="Verdana" w:hAnsi="Verdana" w:cs="Times New Roman"/>
          <w:sz w:val="20"/>
          <w:szCs w:val="20"/>
        </w:rPr>
      </w:pPr>
      <w:r>
        <w:rPr>
          <w:rFonts w:ascii="Verdana" w:hAnsi="Verdana" w:cs="Times New Roman"/>
          <w:sz w:val="20"/>
          <w:szCs w:val="20"/>
        </w:rPr>
        <w:t xml:space="preserve"> </w:t>
      </w:r>
      <w:r w:rsidR="00D87BE4" w:rsidRPr="006F136A">
        <w:rPr>
          <w:rFonts w:ascii="Verdana" w:hAnsi="Verdana" w:cs="Times New Roman"/>
          <w:sz w:val="20"/>
          <w:szCs w:val="20"/>
        </w:rPr>
        <w:t>Progetto “</w:t>
      </w:r>
      <w:r w:rsidR="00D87BE4" w:rsidRPr="006F136A">
        <w:rPr>
          <w:rFonts w:ascii="Verdana" w:hAnsi="Verdana" w:cs="Times New Roman"/>
          <w:bCs/>
          <w:sz w:val="20"/>
          <w:szCs w:val="20"/>
        </w:rPr>
        <w:t>Cardio protezione pubblica</w:t>
      </w:r>
      <w:r w:rsidR="00D87BE4" w:rsidRPr="006F136A">
        <w:rPr>
          <w:rFonts w:ascii="Verdana" w:hAnsi="Verdana" w:cs="Times New Roman"/>
          <w:sz w:val="20"/>
          <w:szCs w:val="20"/>
        </w:rPr>
        <w:t>”: informazione sulla cardio protezione attraverso</w:t>
      </w:r>
    </w:p>
    <w:p w14:paraId="2E880212" w14:textId="0D82ED8F" w:rsidR="006F136A" w:rsidRDefault="006F136A" w:rsidP="006F136A">
      <w:pPr>
        <w:pStyle w:val="Paragrafoelenco"/>
        <w:spacing w:after="0" w:line="240" w:lineRule="auto"/>
        <w:ind w:left="180" w:right="-694"/>
        <w:contextualSpacing w:val="0"/>
        <w:rPr>
          <w:rFonts w:ascii="Verdana" w:hAnsi="Verdana" w:cs="Times New Roman"/>
          <w:sz w:val="20"/>
          <w:szCs w:val="20"/>
        </w:rPr>
      </w:pPr>
      <w:r>
        <w:rPr>
          <w:rFonts w:ascii="Verdana" w:hAnsi="Verdana" w:cs="Times New Roman"/>
          <w:sz w:val="20"/>
          <w:szCs w:val="20"/>
        </w:rPr>
        <w:t xml:space="preserve"> </w:t>
      </w:r>
      <w:r w:rsidR="00D87BE4" w:rsidRPr="006F136A">
        <w:rPr>
          <w:rFonts w:ascii="Verdana" w:hAnsi="Verdana" w:cs="Times New Roman"/>
          <w:sz w:val="20"/>
          <w:szCs w:val="20"/>
        </w:rPr>
        <w:t xml:space="preserve">Defibrillatori mod. CARDIOLIFE AED-3100K, semi automatico, di cui le ns. farmacie sono </w:t>
      </w:r>
    </w:p>
    <w:p w14:paraId="571E805A" w14:textId="72E03122" w:rsidR="00D87BE4" w:rsidRPr="006F136A" w:rsidRDefault="006F136A" w:rsidP="006F136A">
      <w:pPr>
        <w:pStyle w:val="Paragrafoelenco"/>
        <w:spacing w:after="0" w:line="240" w:lineRule="auto"/>
        <w:ind w:left="180" w:right="-694"/>
        <w:contextualSpacing w:val="0"/>
        <w:rPr>
          <w:rFonts w:ascii="Verdana" w:hAnsi="Verdana" w:cs="Times New Roman"/>
          <w:sz w:val="20"/>
          <w:szCs w:val="20"/>
        </w:rPr>
      </w:pPr>
      <w:r>
        <w:rPr>
          <w:rFonts w:ascii="Verdana" w:hAnsi="Verdana" w:cs="Times New Roman"/>
          <w:sz w:val="20"/>
          <w:szCs w:val="20"/>
        </w:rPr>
        <w:t xml:space="preserve"> </w:t>
      </w:r>
      <w:r w:rsidR="00D87BE4" w:rsidRPr="006F136A">
        <w:rPr>
          <w:rFonts w:ascii="Verdana" w:hAnsi="Verdana" w:cs="Times New Roman"/>
          <w:sz w:val="20"/>
          <w:szCs w:val="20"/>
        </w:rPr>
        <w:t>già dotate da tempo.</w:t>
      </w:r>
    </w:p>
    <w:p w14:paraId="482ED902" w14:textId="1DC9C94F" w:rsidR="00D87BE4" w:rsidRPr="006F136A" w:rsidRDefault="006F136A" w:rsidP="006F136A">
      <w:pPr>
        <w:pStyle w:val="Paragrafoelenco"/>
        <w:numPr>
          <w:ilvl w:val="0"/>
          <w:numId w:val="47"/>
        </w:numPr>
        <w:spacing w:after="0" w:line="240" w:lineRule="auto"/>
        <w:ind w:right="-694"/>
        <w:contextualSpacing w:val="0"/>
        <w:rPr>
          <w:rFonts w:ascii="Verdana" w:hAnsi="Verdana" w:cs="Times New Roman"/>
          <w:sz w:val="20"/>
          <w:szCs w:val="20"/>
        </w:rPr>
      </w:pPr>
      <w:r>
        <w:rPr>
          <w:rFonts w:ascii="Verdana" w:hAnsi="Verdana" w:cs="Times New Roman"/>
          <w:iCs/>
          <w:sz w:val="20"/>
          <w:szCs w:val="20"/>
        </w:rPr>
        <w:t xml:space="preserve"> </w:t>
      </w:r>
      <w:r w:rsidR="00D87BE4" w:rsidRPr="006F136A">
        <w:rPr>
          <w:rFonts w:ascii="Verdana" w:hAnsi="Verdana" w:cs="Times New Roman"/>
          <w:iCs/>
          <w:sz w:val="20"/>
          <w:szCs w:val="20"/>
        </w:rPr>
        <w:t>Prevenzione patologie Cardio vascolari con esecuzione ECG ed Holter pressorio (Telemedicina).</w:t>
      </w:r>
    </w:p>
    <w:p w14:paraId="2A1E1ED7" w14:textId="77777777" w:rsidR="006F136A" w:rsidRPr="006F136A" w:rsidRDefault="006F136A" w:rsidP="006F136A">
      <w:pPr>
        <w:pStyle w:val="Paragrafoelenco"/>
        <w:spacing w:after="0" w:line="240" w:lineRule="auto"/>
        <w:ind w:left="180" w:right="-694"/>
        <w:contextualSpacing w:val="0"/>
        <w:rPr>
          <w:rFonts w:ascii="Verdana" w:hAnsi="Verdana" w:cs="Times New Roman"/>
          <w:sz w:val="20"/>
          <w:szCs w:val="20"/>
        </w:rPr>
      </w:pPr>
    </w:p>
    <w:p w14:paraId="4847F32C" w14:textId="211F840B" w:rsidR="00D87BE4" w:rsidRPr="00845442" w:rsidRDefault="006F136A" w:rsidP="00F33913">
      <w:pPr>
        <w:ind w:left="-540" w:right="-694" w:firstLine="360"/>
        <w:jc w:val="both"/>
      </w:pPr>
      <w:r w:rsidRPr="005343D6">
        <w:rPr>
          <w:rFonts w:ascii="Verdana" w:eastAsia="Times New Roman" w:hAnsi="Verdana" w:cs="Arial"/>
          <w:sz w:val="20"/>
          <w:szCs w:val="20"/>
          <w:u w:val="single"/>
        </w:rPr>
        <w:t xml:space="preserve">Per quanto riguarda le iniziative sociali  effettuate  sul territorio nel corso dell’esercizio:  </w:t>
      </w:r>
      <w:r w:rsidR="00D87BE4" w:rsidRPr="00845442">
        <w:t xml:space="preserve">:  </w:t>
      </w:r>
    </w:p>
    <w:p w14:paraId="0B48C9D6" w14:textId="77777777" w:rsidR="00D87BE4" w:rsidRPr="006F136A" w:rsidRDefault="00D87BE4" w:rsidP="006F136A">
      <w:pPr>
        <w:pStyle w:val="Paragrafoelenco"/>
        <w:numPr>
          <w:ilvl w:val="0"/>
          <w:numId w:val="42"/>
        </w:numPr>
        <w:spacing w:after="0" w:line="240" w:lineRule="auto"/>
        <w:jc w:val="both"/>
        <w:textDirection w:val="btLr"/>
        <w:rPr>
          <w:rFonts w:ascii="Verdana" w:eastAsia="Times New Roman" w:hAnsi="Verdana" w:cs="Arial"/>
          <w:sz w:val="20"/>
          <w:szCs w:val="20"/>
        </w:rPr>
      </w:pPr>
      <w:r w:rsidRPr="006F136A">
        <w:rPr>
          <w:rFonts w:ascii="Verdana" w:eastAsia="Times New Roman" w:hAnsi="Verdana" w:cs="Arial"/>
          <w:b/>
          <w:bCs/>
          <w:sz w:val="20"/>
          <w:szCs w:val="20"/>
        </w:rPr>
        <w:t>Il 23  gennaio  la Carovana della Prevenzione di Komen Italia</w:t>
      </w:r>
      <w:r w:rsidRPr="006F136A">
        <w:rPr>
          <w:rFonts w:ascii="Verdana" w:eastAsia="Times New Roman" w:hAnsi="Verdana" w:cs="Arial"/>
          <w:sz w:val="20"/>
          <w:szCs w:val="20"/>
        </w:rPr>
        <w:t xml:space="preserve">  è tornata   a Scandicci nei pressi della Farmacia Comunale n.3  per offrire   con spazi ambulatoriali, personale sanitario specializzato, una  giornata gratuita di screening per i tumori al seno, uno screening ecografico: eseguite n. 21 ecografie per le donne under 40. </w:t>
      </w:r>
    </w:p>
    <w:p w14:paraId="0273CAF9" w14:textId="77777777" w:rsidR="00D87BE4" w:rsidRPr="006F136A" w:rsidRDefault="00D87BE4" w:rsidP="006F136A">
      <w:pPr>
        <w:pStyle w:val="Paragrafoelenco"/>
        <w:numPr>
          <w:ilvl w:val="0"/>
          <w:numId w:val="42"/>
        </w:numPr>
        <w:spacing w:after="0" w:line="240" w:lineRule="auto"/>
        <w:jc w:val="both"/>
        <w:rPr>
          <w:rFonts w:ascii="Verdana" w:eastAsia="Times New Roman" w:hAnsi="Verdana" w:cs="Arial"/>
          <w:sz w:val="20"/>
          <w:szCs w:val="20"/>
        </w:rPr>
      </w:pPr>
      <w:r w:rsidRPr="006F136A">
        <w:rPr>
          <w:rFonts w:ascii="Verdana" w:eastAsia="Times New Roman" w:hAnsi="Verdana" w:cs="Arial"/>
          <w:b/>
          <w:bCs/>
          <w:sz w:val="20"/>
          <w:szCs w:val="20"/>
        </w:rPr>
        <w:t xml:space="preserve">Dal 4 al 10 febbraio “XXV Giornata di Raccolta del Farmaco” </w:t>
      </w:r>
      <w:r w:rsidRPr="006F136A">
        <w:rPr>
          <w:rFonts w:ascii="Verdana" w:eastAsia="Times New Roman" w:hAnsi="Verdana" w:cs="Arial"/>
          <w:sz w:val="20"/>
          <w:szCs w:val="20"/>
        </w:rPr>
        <w:t>organizzata dal Banco Farmaceutico. Farma.net ha aderito con  tutte le farmacie comunali, ad esclusione della  ns.   FC n.8.  Durante  la settimana nelle farmacie comunali è stato  possibile donare farmaci da banco a chi si trova in condizioni di povertà sanitaria. L'iniziativa, che celebra il venticinquesimo anniversario del Banco Farmaceutico, ha coinvolto  oltre 6.000 farmacie in Italia. </w:t>
      </w:r>
    </w:p>
    <w:p w14:paraId="2F3E56B9" w14:textId="77777777" w:rsidR="00D87BE4" w:rsidRPr="006F136A" w:rsidRDefault="00D87BE4" w:rsidP="006F136A">
      <w:pPr>
        <w:pStyle w:val="Paragrafoelenco"/>
        <w:numPr>
          <w:ilvl w:val="0"/>
          <w:numId w:val="42"/>
        </w:numPr>
        <w:spacing w:after="0" w:line="240" w:lineRule="auto"/>
        <w:jc w:val="both"/>
        <w:rPr>
          <w:rFonts w:ascii="Verdana" w:eastAsia="Times New Roman" w:hAnsi="Verdana" w:cs="Arial"/>
          <w:b/>
          <w:bCs/>
          <w:sz w:val="20"/>
          <w:szCs w:val="20"/>
        </w:rPr>
      </w:pPr>
      <w:r w:rsidRPr="006F136A">
        <w:rPr>
          <w:rFonts w:ascii="Verdana" w:eastAsia="Times New Roman" w:hAnsi="Verdana" w:cs="Arial"/>
          <w:b/>
          <w:bCs/>
          <w:sz w:val="20"/>
          <w:szCs w:val="20"/>
        </w:rPr>
        <w:lastRenderedPageBreak/>
        <w:t xml:space="preserve">17 maggio 2025 XX1 Giornata Mondiale contro l'Ipertensione Arteriosa </w:t>
      </w:r>
      <w:r w:rsidRPr="006F136A">
        <w:rPr>
          <w:rFonts w:ascii="Verdana" w:eastAsia="Times New Roman" w:hAnsi="Verdana" w:cs="Arial"/>
          <w:sz w:val="20"/>
          <w:szCs w:val="20"/>
        </w:rPr>
        <w:t>Patrocinio di A.S.SO.FARM. Le otto Farmacie Comunali di Scandicci hanno promosso la campagna informativa per sottolineare l’importanza di una migliore prevenzione, diagnosi e trattamento della ipertensione arteriosa.</w:t>
      </w:r>
    </w:p>
    <w:p w14:paraId="0591CDC1" w14:textId="77777777" w:rsidR="00D87BE4" w:rsidRPr="006F136A" w:rsidRDefault="00D87BE4" w:rsidP="006F136A">
      <w:pPr>
        <w:pStyle w:val="Paragrafoelenco"/>
        <w:spacing w:after="0" w:line="240" w:lineRule="auto"/>
        <w:jc w:val="both"/>
        <w:rPr>
          <w:rFonts w:ascii="Verdana" w:eastAsia="Times New Roman" w:hAnsi="Verdana" w:cs="Arial"/>
          <w:b/>
          <w:bCs/>
          <w:sz w:val="20"/>
          <w:szCs w:val="20"/>
        </w:rPr>
      </w:pPr>
      <w:r w:rsidRPr="006F136A">
        <w:rPr>
          <w:rFonts w:ascii="Verdana" w:eastAsia="Times New Roman" w:hAnsi="Verdana" w:cs="Arial"/>
          <w:sz w:val="20"/>
          <w:szCs w:val="20"/>
        </w:rPr>
        <w:t>In Italia, come in tutto il mondo, l’ipertensione arteriosa rappresenta la più importante causa di morte e di malattie cardiovascolari, come l’infarto miocardico e/o l’ictus cerebrale, lo scompenso cardiaco e aritmie come la fibrillazione atriale, e contribuisce allo sviluppo di insufficienza renale cronica. I dati più recenti confermano che più del 50% della popolazione italiana adulta è affetta da ipertensione arteriosa mettendola a rischio di alcune gravi complicanze. La prevalenza di ipertensione arteriosa è inoltre in aumento tra bambini, adolescenti e giovani e pari a circa il 10%, soprattutto a causa del concomitante incremento della prevalenza di obesità. Nel 2023 in Italia sono stati identificati 25% di soggetti che non sapevano di avere valori pressori elevati e il 25% di pazienti che assumevano farmaci antiipertensivi non presentavano valori pressori ben controllati</w:t>
      </w:r>
      <w:r w:rsidRPr="006F136A">
        <w:rPr>
          <w:rFonts w:ascii="Verdana" w:eastAsia="Times New Roman" w:hAnsi="Verdana" w:cs="Arial"/>
          <w:b/>
          <w:bCs/>
          <w:sz w:val="20"/>
          <w:szCs w:val="20"/>
        </w:rPr>
        <w:t>.</w:t>
      </w:r>
    </w:p>
    <w:p w14:paraId="458F27B9" w14:textId="77777777" w:rsidR="00D87BE4" w:rsidRPr="006F136A" w:rsidRDefault="00D87BE4" w:rsidP="006F136A">
      <w:pPr>
        <w:pStyle w:val="Paragrafoelenco"/>
        <w:numPr>
          <w:ilvl w:val="0"/>
          <w:numId w:val="42"/>
        </w:numPr>
        <w:spacing w:after="0" w:line="240" w:lineRule="auto"/>
        <w:jc w:val="both"/>
        <w:rPr>
          <w:rFonts w:ascii="Verdana" w:eastAsia="Times New Roman" w:hAnsi="Verdana" w:cs="Arial"/>
          <w:b/>
          <w:bCs/>
          <w:sz w:val="20"/>
          <w:szCs w:val="20"/>
        </w:rPr>
      </w:pPr>
      <w:r w:rsidRPr="006F136A">
        <w:rPr>
          <w:rFonts w:ascii="Verdana" w:eastAsia="Times New Roman" w:hAnsi="Verdana" w:cs="Arial"/>
          <w:b/>
          <w:bCs/>
          <w:sz w:val="20"/>
          <w:szCs w:val="20"/>
        </w:rPr>
        <w:t xml:space="preserve">Con inizio periodo estivo,  La Campagna di prevenzione contro il Melanoma,  </w:t>
      </w:r>
      <w:r w:rsidRPr="006F136A">
        <w:rPr>
          <w:rFonts w:ascii="Verdana" w:eastAsia="Times New Roman" w:hAnsi="Verdana" w:cs="Arial"/>
          <w:sz w:val="20"/>
          <w:szCs w:val="20"/>
        </w:rPr>
        <w:t>servizio gratuito dedicato alla protezione solare,   a  difesa dalle radiazioni UV tenendo conto del fototipo,</w:t>
      </w:r>
      <w:r w:rsidRPr="006F136A">
        <w:rPr>
          <w:rFonts w:ascii="Verdana" w:eastAsia="Times New Roman" w:hAnsi="Verdana" w:cs="Arial"/>
          <w:b/>
          <w:bCs/>
          <w:sz w:val="20"/>
          <w:szCs w:val="20"/>
        </w:rPr>
        <w:t xml:space="preserve"> </w:t>
      </w:r>
    </w:p>
    <w:p w14:paraId="1FF3D068" w14:textId="77777777" w:rsidR="00D87BE4" w:rsidRPr="006F136A" w:rsidRDefault="00D87BE4" w:rsidP="006F136A">
      <w:pPr>
        <w:pStyle w:val="Paragrafoelenco"/>
        <w:spacing w:after="0" w:line="240" w:lineRule="auto"/>
        <w:jc w:val="both"/>
        <w:rPr>
          <w:rFonts w:ascii="Verdana" w:eastAsia="Times New Roman" w:hAnsi="Verdana" w:cs="Arial"/>
          <w:sz w:val="20"/>
          <w:szCs w:val="20"/>
        </w:rPr>
      </w:pPr>
      <w:r w:rsidRPr="006F136A">
        <w:rPr>
          <w:rFonts w:ascii="Verdana" w:eastAsia="Times New Roman" w:hAnsi="Verdana" w:cs="Arial"/>
          <w:sz w:val="20"/>
          <w:szCs w:val="20"/>
        </w:rPr>
        <w:t xml:space="preserve">La nostra Azienda  ha poi  aderito anche  alla Campagna “Ondate di calore“   promossa  dalla  Regione Toscana. </w:t>
      </w:r>
    </w:p>
    <w:p w14:paraId="678EE458" w14:textId="77777777" w:rsidR="00D87BE4" w:rsidRPr="006F136A" w:rsidRDefault="00D87BE4" w:rsidP="006F136A">
      <w:pPr>
        <w:pStyle w:val="Paragrafoelenco"/>
        <w:numPr>
          <w:ilvl w:val="0"/>
          <w:numId w:val="42"/>
        </w:numPr>
        <w:spacing w:after="0" w:line="240" w:lineRule="auto"/>
        <w:jc w:val="both"/>
        <w:rPr>
          <w:rFonts w:ascii="Verdana" w:eastAsia="Times New Roman" w:hAnsi="Verdana" w:cs="Arial"/>
          <w:sz w:val="20"/>
          <w:szCs w:val="20"/>
        </w:rPr>
      </w:pPr>
      <w:r w:rsidRPr="006F136A">
        <w:rPr>
          <w:rFonts w:ascii="Verdana" w:eastAsia="Times New Roman" w:hAnsi="Verdana" w:cs="Arial"/>
          <w:b/>
          <w:bCs/>
          <w:sz w:val="20"/>
          <w:szCs w:val="20"/>
        </w:rPr>
        <w:t xml:space="preserve">Iniziativa "Pronti, palestra, via!" Campagna promozionale Telemedicina dal 28 agosto al 30 settembre  e poi prorogata sino al 31 ottobre.  </w:t>
      </w:r>
      <w:r w:rsidRPr="006F136A">
        <w:rPr>
          <w:rFonts w:ascii="Verdana" w:eastAsia="Times New Roman" w:hAnsi="Verdana" w:cs="Arial"/>
          <w:sz w:val="20"/>
          <w:szCs w:val="20"/>
        </w:rPr>
        <w:t xml:space="preserve">In questo contesto la promozione ECG in farmacia a prezzo scontato,  che si colloca nell’ambito della Farmacia dei Servizi e della Telemedicina da parte della Farmacie Comunali di Scandicci. </w:t>
      </w:r>
    </w:p>
    <w:p w14:paraId="6FDAF781" w14:textId="77777777" w:rsidR="00D87BE4" w:rsidRPr="006F136A" w:rsidRDefault="00D87BE4" w:rsidP="006F136A">
      <w:pPr>
        <w:pStyle w:val="Paragrafoelenco"/>
        <w:numPr>
          <w:ilvl w:val="0"/>
          <w:numId w:val="42"/>
        </w:numPr>
        <w:spacing w:after="0" w:line="240" w:lineRule="auto"/>
        <w:jc w:val="both"/>
        <w:rPr>
          <w:rFonts w:ascii="Verdana" w:eastAsia="Times New Roman" w:hAnsi="Verdana" w:cs="Arial"/>
          <w:sz w:val="20"/>
          <w:szCs w:val="20"/>
        </w:rPr>
      </w:pPr>
      <w:r w:rsidRPr="006F136A">
        <w:rPr>
          <w:rFonts w:ascii="Verdana" w:eastAsia="Times New Roman" w:hAnsi="Verdana" w:cs="Arial"/>
          <w:b/>
          <w:bCs/>
          <w:sz w:val="20"/>
          <w:szCs w:val="20"/>
        </w:rPr>
        <w:t xml:space="preserve">Festa dello Sport 2025  Parco  dell’Acciaiolo, 13 e 14 Settembre.  </w:t>
      </w:r>
      <w:r w:rsidRPr="006F136A">
        <w:rPr>
          <w:rFonts w:ascii="Verdana" w:eastAsia="Times New Roman" w:hAnsi="Verdana" w:cs="Arial"/>
          <w:sz w:val="20"/>
          <w:szCs w:val="20"/>
        </w:rPr>
        <w:t>Manifestazione promossa dal Comune di Scandicci  in collaborazione con l’associazione  Unione Italiana Sport per Tutti  con il riconoscimento della Città Metropolitana di Firenze  e con la partecipazione di numerose Associazioni sportive del territorio.  Farma.net /Alliance Farmacie Comunali ha  partecipato  con un proprio stand  (due gazebi 3mx3) attiguo a quello della UISP,  presenziato da due Farmacisti a partire dalle ore 15:00 alle ore 19:00 di ciascuna giornata per la promozione dei servizi offerti dalle Farmacie Comunali di Scandicci e la distribuzione gratuita di  prodotti ortopedici BOOTS e integratoti/sali minerali , nonché materiale informativo su uno stile di vita sano. In questo contesto la promozione ECG in farmacia a prezzo scontato già in atto con successo da Agosto con l'iniziativa "Pronti, palestra, via!" .</w:t>
      </w:r>
    </w:p>
    <w:p w14:paraId="3E561383" w14:textId="77777777" w:rsidR="00D87BE4" w:rsidRPr="006F136A" w:rsidRDefault="00D87BE4" w:rsidP="006F136A">
      <w:pPr>
        <w:pStyle w:val="Paragrafoelenco"/>
        <w:numPr>
          <w:ilvl w:val="0"/>
          <w:numId w:val="42"/>
        </w:numPr>
        <w:spacing w:after="0" w:line="240" w:lineRule="auto"/>
        <w:jc w:val="both"/>
        <w:rPr>
          <w:rFonts w:ascii="Verdana" w:eastAsia="Times New Roman" w:hAnsi="Verdana" w:cs="Arial"/>
          <w:b/>
          <w:bCs/>
          <w:sz w:val="20"/>
          <w:szCs w:val="20"/>
        </w:rPr>
      </w:pPr>
      <w:r w:rsidRPr="006F136A">
        <w:rPr>
          <w:rFonts w:ascii="Verdana" w:eastAsia="Times New Roman" w:hAnsi="Verdana" w:cs="Arial"/>
          <w:b/>
          <w:bCs/>
          <w:sz w:val="20"/>
          <w:szCs w:val="20"/>
        </w:rPr>
        <w:t xml:space="preserve">14 novembre Giornata Mondiale del Diabete, </w:t>
      </w:r>
      <w:r w:rsidRPr="006F136A">
        <w:rPr>
          <w:rFonts w:ascii="Verdana" w:eastAsia="Times New Roman" w:hAnsi="Verdana" w:cs="Arial"/>
          <w:sz w:val="20"/>
          <w:szCs w:val="20"/>
        </w:rPr>
        <w:t>durante tutto il mese di novembre è stato possibile accedere al servizio di screening diabetologico a prezzo calmierato nella Farmacia Comunale n. 3, Farmacia Comunale n. 4, Farmacia Comunale n. 5, Farmacia Comunale n. 6  e Farmacia Comunale n.</w:t>
      </w:r>
      <w:r w:rsidRPr="006F136A">
        <w:rPr>
          <w:rFonts w:ascii="Verdana" w:eastAsia="Times New Roman" w:hAnsi="Verdana" w:cs="Arial"/>
          <w:b/>
          <w:bCs/>
          <w:sz w:val="20"/>
          <w:szCs w:val="20"/>
        </w:rPr>
        <w:t xml:space="preserve"> 7.  </w:t>
      </w:r>
    </w:p>
    <w:p w14:paraId="073767FA" w14:textId="77777777" w:rsidR="00D87BE4" w:rsidRPr="006F136A" w:rsidRDefault="00D87BE4" w:rsidP="006F136A">
      <w:pPr>
        <w:pStyle w:val="Paragrafoelenco"/>
        <w:numPr>
          <w:ilvl w:val="0"/>
          <w:numId w:val="42"/>
        </w:numPr>
        <w:spacing w:after="0" w:line="240" w:lineRule="auto"/>
        <w:jc w:val="both"/>
        <w:rPr>
          <w:rFonts w:ascii="Verdana" w:eastAsia="Times New Roman" w:hAnsi="Verdana" w:cs="Arial"/>
          <w:sz w:val="20"/>
          <w:szCs w:val="20"/>
        </w:rPr>
      </w:pPr>
      <w:r w:rsidRPr="006F136A">
        <w:rPr>
          <w:rFonts w:ascii="Verdana" w:eastAsia="Times New Roman" w:hAnsi="Verdana" w:cs="Arial"/>
          <w:b/>
          <w:bCs/>
          <w:sz w:val="20"/>
          <w:szCs w:val="20"/>
        </w:rPr>
        <w:t xml:space="preserve">Dal 13 al 20 novembre “In farmacia per i bambini” </w:t>
      </w:r>
      <w:r w:rsidRPr="006F136A">
        <w:rPr>
          <w:rFonts w:ascii="Verdana" w:eastAsia="Times New Roman" w:hAnsi="Verdana" w:cs="Arial"/>
          <w:sz w:val="20"/>
          <w:szCs w:val="20"/>
        </w:rPr>
        <w:t>in collaborazione con Fondazione Francesca Rava,  iniziativa di sensibilizzazione sui diritti dei bambini finalizzata alla raccolta di medicinali pediatrici da banco, alimenti per l’infanzia, biberon, pannolini e altri prodotti babycare, per bambini in povertà sanitaria.   La Fondazione Francesca Rava - NPH Italia è una ONLUS  che aiuta  l'infanzia in condizioni  di disagio in  Italia e nel mondo, tramite  adozioni a distanza, progetti e attività di sensibilizzazione  sui diritti dei bambini, volontariato.</w:t>
      </w:r>
    </w:p>
    <w:p w14:paraId="739C9E0F" w14:textId="77777777" w:rsidR="00D87BE4" w:rsidRPr="006F136A" w:rsidRDefault="00D87BE4" w:rsidP="006F136A">
      <w:pPr>
        <w:pStyle w:val="Paragrafoelenco"/>
        <w:numPr>
          <w:ilvl w:val="0"/>
          <w:numId w:val="42"/>
        </w:numPr>
        <w:spacing w:after="0" w:line="240" w:lineRule="auto"/>
        <w:jc w:val="both"/>
        <w:rPr>
          <w:rFonts w:ascii="Verdana" w:eastAsia="Times New Roman" w:hAnsi="Verdana" w:cs="Arial"/>
          <w:b/>
          <w:bCs/>
          <w:sz w:val="20"/>
          <w:szCs w:val="20"/>
        </w:rPr>
      </w:pPr>
      <w:r w:rsidRPr="006F136A">
        <w:rPr>
          <w:rFonts w:ascii="Verdana" w:eastAsia="Times New Roman" w:hAnsi="Verdana" w:cs="Arial"/>
          <w:b/>
          <w:bCs/>
          <w:sz w:val="20"/>
          <w:szCs w:val="20"/>
        </w:rPr>
        <w:t xml:space="preserve">Il 25 novembre Giornata internazionale per l’eliminazione della violenza contro le donne: </w:t>
      </w:r>
      <w:r w:rsidRPr="006F136A">
        <w:rPr>
          <w:rFonts w:ascii="Verdana" w:eastAsia="Times New Roman" w:hAnsi="Verdana" w:cs="Arial"/>
          <w:sz w:val="20"/>
          <w:szCs w:val="20"/>
        </w:rPr>
        <w:t>le Farmacie Comunali di Scandicci hanno aderito alla campagna di sensibilizzazione nazionale segnalando la possibilità di contattare il numero unico 1522 a chiunque sia vittima di violenza  di stalking.</w:t>
      </w:r>
      <w:r w:rsidRPr="006F136A">
        <w:rPr>
          <w:rFonts w:ascii="Verdana" w:eastAsia="Times New Roman" w:hAnsi="Verdana" w:cs="Arial"/>
          <w:b/>
          <w:bCs/>
          <w:sz w:val="20"/>
          <w:szCs w:val="20"/>
        </w:rPr>
        <w:t xml:space="preserve">  </w:t>
      </w:r>
    </w:p>
    <w:p w14:paraId="5A68A726" w14:textId="77777777" w:rsidR="00D87BE4" w:rsidRPr="006F136A" w:rsidRDefault="00D87BE4" w:rsidP="00D87BE4">
      <w:pPr>
        <w:pStyle w:val="Paragrafoelenco"/>
        <w:numPr>
          <w:ilvl w:val="1"/>
          <w:numId w:val="27"/>
        </w:numPr>
        <w:textDirection w:val="btLr"/>
        <w:rPr>
          <w:rFonts w:ascii="Verdana" w:hAnsi="Verdana" w:cs="Times New Roman"/>
          <w:b/>
          <w:sz w:val="20"/>
          <w:szCs w:val="20"/>
        </w:rPr>
      </w:pPr>
      <w:r w:rsidRPr="006F136A">
        <w:rPr>
          <w:rFonts w:ascii="Verdana" w:hAnsi="Verdana" w:cs="Times New Roman"/>
          <w:b/>
          <w:sz w:val="20"/>
          <w:szCs w:val="20"/>
        </w:rPr>
        <w:t>“</w:t>
      </w:r>
      <w:r w:rsidRPr="006F136A">
        <w:rPr>
          <w:rFonts w:ascii="Verdana" w:hAnsi="Verdana" w:cs="Times New Roman"/>
          <w:b/>
          <w:i/>
          <w:sz w:val="20"/>
          <w:szCs w:val="20"/>
        </w:rPr>
        <w:t xml:space="preserve">Se sei vittima di violenza o stalking CHIAMA  il  1522”  </w:t>
      </w:r>
      <w:r w:rsidRPr="006F136A">
        <w:rPr>
          <w:rFonts w:ascii="Verdana" w:hAnsi="Verdana"/>
          <w:b/>
          <w:bCs/>
          <w:sz w:val="20"/>
          <w:szCs w:val="20"/>
        </w:rPr>
        <w:t xml:space="preserve">              </w:t>
      </w:r>
      <w:r w:rsidRPr="006F136A">
        <w:rPr>
          <w:rFonts w:ascii="Verdana" w:hAnsi="Verdana" w:cs="Times New Roman"/>
          <w:i/>
          <w:iCs/>
          <w:sz w:val="20"/>
          <w:szCs w:val="20"/>
        </w:rPr>
        <w:t xml:space="preserve">                sullo scontrino fiscale e sulle vetrofanie in farmacia</w:t>
      </w:r>
      <w:r w:rsidRPr="006F136A">
        <w:rPr>
          <w:rFonts w:ascii="Verdana" w:hAnsi="Verdana"/>
          <w:b/>
          <w:bCs/>
          <w:sz w:val="20"/>
          <w:szCs w:val="20"/>
        </w:rPr>
        <w:t>.</w:t>
      </w:r>
    </w:p>
    <w:p w14:paraId="7BE146D3" w14:textId="77777777" w:rsidR="00D87BE4" w:rsidRPr="006F136A" w:rsidRDefault="00D87BE4" w:rsidP="00D87BE4">
      <w:pPr>
        <w:ind w:left="-540" w:right="-694"/>
        <w:jc w:val="both"/>
        <w:textDirection w:val="btLr"/>
        <w:rPr>
          <w:rFonts w:ascii="Verdana" w:hAnsi="Verdana"/>
          <w:sz w:val="20"/>
          <w:szCs w:val="20"/>
        </w:rPr>
      </w:pPr>
      <w:r w:rsidRPr="006F136A">
        <w:rPr>
          <w:rFonts w:ascii="Verdana" w:hAnsi="Verdana"/>
          <w:sz w:val="20"/>
          <w:szCs w:val="20"/>
        </w:rPr>
        <w:t xml:space="preserve">Farma.net Scandicci Spa , inoltre,  ha effettuato nel  corso dell’esercizio  </w:t>
      </w:r>
    </w:p>
    <w:p w14:paraId="0C670DAF" w14:textId="77777777" w:rsidR="00D87BE4" w:rsidRPr="006F136A" w:rsidRDefault="00D87BE4" w:rsidP="00D87BE4">
      <w:pPr>
        <w:pStyle w:val="Paragrafoelenco"/>
        <w:numPr>
          <w:ilvl w:val="1"/>
          <w:numId w:val="48"/>
        </w:numPr>
        <w:spacing w:after="0" w:line="240" w:lineRule="auto"/>
        <w:ind w:right="-694"/>
        <w:contextualSpacing w:val="0"/>
        <w:jc w:val="both"/>
        <w:rPr>
          <w:rFonts w:ascii="Verdana" w:hAnsi="Verdana" w:cs="Times New Roman"/>
          <w:sz w:val="20"/>
          <w:szCs w:val="20"/>
        </w:rPr>
      </w:pPr>
      <w:r w:rsidRPr="006F136A">
        <w:rPr>
          <w:rFonts w:ascii="Verdana" w:hAnsi="Verdana" w:cs="Times New Roman"/>
          <w:sz w:val="20"/>
          <w:szCs w:val="20"/>
        </w:rPr>
        <w:t xml:space="preserve">due  donazioni liberale: </w:t>
      </w:r>
    </w:p>
    <w:p w14:paraId="68849DF5" w14:textId="77777777" w:rsidR="00D87BE4" w:rsidRPr="00F33913" w:rsidRDefault="00D87BE4" w:rsidP="00F33913">
      <w:pPr>
        <w:pStyle w:val="Paragrafoelenco"/>
        <w:numPr>
          <w:ilvl w:val="2"/>
          <w:numId w:val="21"/>
        </w:numPr>
        <w:spacing w:after="0" w:line="240" w:lineRule="auto"/>
        <w:contextualSpacing w:val="0"/>
        <w:jc w:val="both"/>
        <w:rPr>
          <w:rFonts w:ascii="Verdana" w:hAnsi="Verdana" w:cs="Times New Roman"/>
          <w:sz w:val="20"/>
          <w:szCs w:val="20"/>
        </w:rPr>
      </w:pPr>
      <w:r w:rsidRPr="00F33913">
        <w:rPr>
          <w:rFonts w:ascii="Verdana" w:hAnsi="Verdana" w:cs="Times New Roman"/>
          <w:sz w:val="20"/>
          <w:szCs w:val="20"/>
        </w:rPr>
        <w:t xml:space="preserve">di Euro 2.500,00 quale sponsorizzazione alla Filarmonica “Vincenzo Bellini” di Scandicci per quanto riguarda il 14° Concorso Internazionale </w:t>
      </w:r>
      <w:r w:rsidRPr="00F33913">
        <w:rPr>
          <w:rFonts w:ascii="Verdana" w:hAnsi="Verdana" w:cs="Times New Roman"/>
          <w:sz w:val="20"/>
          <w:szCs w:val="20"/>
        </w:rPr>
        <w:lastRenderedPageBreak/>
        <w:t>Musicale “Città di Scandicci” :  una manifestazione musicale  della durata di una settimana – dal 11 al 18 Maggio – dedicata alle Scuole Medie ed  ai Licei  nonché a progetti musicali, canto lirico e moderno, il cui ricavato, tra l’altro, è stato in parte devoluto all’Ospedale Pediatrico Meyer di Firenze per progetti di ricerca e sviluppo.</w:t>
      </w:r>
    </w:p>
    <w:p w14:paraId="42ACA05D" w14:textId="77777777" w:rsidR="00D87BE4" w:rsidRPr="00F33913" w:rsidRDefault="00D87BE4" w:rsidP="00F33913">
      <w:pPr>
        <w:pStyle w:val="Paragrafoelenco"/>
        <w:numPr>
          <w:ilvl w:val="2"/>
          <w:numId w:val="21"/>
        </w:numPr>
        <w:spacing w:after="0" w:line="240" w:lineRule="auto"/>
        <w:contextualSpacing w:val="0"/>
        <w:jc w:val="both"/>
        <w:rPr>
          <w:rFonts w:ascii="Verdana" w:hAnsi="Verdana" w:cs="Times New Roman"/>
          <w:sz w:val="20"/>
          <w:szCs w:val="20"/>
        </w:rPr>
      </w:pPr>
      <w:r w:rsidRPr="006F136A">
        <w:rPr>
          <w:rFonts w:ascii="Verdana" w:hAnsi="Verdana" w:cs="Times New Roman"/>
          <w:sz w:val="20"/>
          <w:szCs w:val="20"/>
        </w:rPr>
        <w:t>di Euro  500,00 all’Associazione ARTEMISIA in occasione della giornata  internazionale per l’eliminazione della violenza contro le donne</w:t>
      </w:r>
      <w:r w:rsidRPr="00F33913">
        <w:rPr>
          <w:rFonts w:ascii="Verdana" w:hAnsi="Verdana" w:cs="Times New Roman"/>
          <w:sz w:val="20"/>
          <w:szCs w:val="20"/>
        </w:rPr>
        <w:t xml:space="preserve">. </w:t>
      </w:r>
    </w:p>
    <w:p w14:paraId="7390D9E3" w14:textId="77777777" w:rsidR="00D87BE4" w:rsidRPr="00F33913" w:rsidRDefault="00D87BE4" w:rsidP="00F33913">
      <w:pPr>
        <w:pStyle w:val="Paragrafoelenco"/>
        <w:numPr>
          <w:ilvl w:val="1"/>
          <w:numId w:val="48"/>
        </w:numPr>
        <w:spacing w:after="0" w:line="240" w:lineRule="auto"/>
        <w:ind w:right="-694"/>
        <w:contextualSpacing w:val="0"/>
        <w:jc w:val="both"/>
        <w:rPr>
          <w:rFonts w:ascii="Verdana" w:hAnsi="Verdana" w:cs="Times New Roman"/>
          <w:sz w:val="20"/>
          <w:szCs w:val="20"/>
        </w:rPr>
      </w:pPr>
      <w:r w:rsidRPr="00F33913">
        <w:rPr>
          <w:rFonts w:ascii="Verdana" w:hAnsi="Verdana" w:cs="Times New Roman"/>
          <w:sz w:val="20"/>
          <w:szCs w:val="20"/>
        </w:rPr>
        <w:t xml:space="preserve">due sponsorizzazioni: </w:t>
      </w:r>
    </w:p>
    <w:p w14:paraId="07B43E77" w14:textId="60EFF2E9" w:rsidR="00D87BE4" w:rsidRPr="00F33913" w:rsidRDefault="00D87BE4" w:rsidP="00F33913">
      <w:pPr>
        <w:pStyle w:val="Paragrafoelenco"/>
        <w:numPr>
          <w:ilvl w:val="2"/>
          <w:numId w:val="21"/>
        </w:numPr>
        <w:spacing w:after="0" w:line="240" w:lineRule="auto"/>
        <w:contextualSpacing w:val="0"/>
        <w:jc w:val="both"/>
        <w:rPr>
          <w:rFonts w:ascii="Verdana" w:hAnsi="Verdana" w:cs="Times New Roman"/>
          <w:sz w:val="20"/>
          <w:szCs w:val="20"/>
        </w:rPr>
      </w:pPr>
      <w:r w:rsidRPr="00F33913">
        <w:rPr>
          <w:rFonts w:ascii="Verdana" w:hAnsi="Verdana" w:cs="Times New Roman"/>
          <w:sz w:val="20"/>
          <w:szCs w:val="20"/>
        </w:rPr>
        <w:t>Società Sportiva Dilettantistica  Scandicci  Savino Del Bene s.s.d.r.l.  per la</w:t>
      </w:r>
      <w:r w:rsidR="00F33913">
        <w:rPr>
          <w:rFonts w:ascii="Verdana" w:hAnsi="Verdana" w:cs="Times New Roman"/>
          <w:sz w:val="20"/>
          <w:szCs w:val="20"/>
        </w:rPr>
        <w:t xml:space="preserve"> </w:t>
      </w:r>
      <w:r w:rsidRPr="00F33913">
        <w:rPr>
          <w:rFonts w:ascii="Verdana" w:hAnsi="Verdana" w:cs="Times New Roman"/>
          <w:sz w:val="20"/>
          <w:szCs w:val="20"/>
        </w:rPr>
        <w:t xml:space="preserve">stagione 2025-2026 con un corrispettivo  di 6.000,00Euro + IVA; </w:t>
      </w:r>
    </w:p>
    <w:p w14:paraId="28CD0125" w14:textId="77777777" w:rsidR="00D87BE4" w:rsidRPr="00F33913" w:rsidRDefault="00D87BE4" w:rsidP="00F33913">
      <w:pPr>
        <w:pStyle w:val="Paragrafoelenco"/>
        <w:numPr>
          <w:ilvl w:val="2"/>
          <w:numId w:val="21"/>
        </w:numPr>
        <w:spacing w:after="0" w:line="240" w:lineRule="auto"/>
        <w:contextualSpacing w:val="0"/>
        <w:jc w:val="both"/>
        <w:rPr>
          <w:rFonts w:ascii="Verdana" w:hAnsi="Verdana" w:cs="Times New Roman"/>
          <w:sz w:val="20"/>
          <w:szCs w:val="20"/>
        </w:rPr>
      </w:pPr>
      <w:r w:rsidRPr="00F33913">
        <w:rPr>
          <w:rFonts w:ascii="Verdana" w:hAnsi="Verdana" w:cs="Times New Roman"/>
          <w:sz w:val="20"/>
          <w:szCs w:val="20"/>
        </w:rPr>
        <w:t xml:space="preserve">Evento Capodanno 2026  Comune di Scandicci  con un corrispettivo di </w:t>
      </w:r>
    </w:p>
    <w:p w14:paraId="4CF2DBC7" w14:textId="6CF3DEDB" w:rsidR="00D87BE4" w:rsidRPr="00F33913" w:rsidRDefault="00D87BE4" w:rsidP="00F33913">
      <w:pPr>
        <w:pStyle w:val="Paragrafoelenco"/>
        <w:spacing w:after="0" w:line="240" w:lineRule="auto"/>
        <w:ind w:left="2160"/>
        <w:contextualSpacing w:val="0"/>
        <w:jc w:val="both"/>
        <w:rPr>
          <w:rFonts w:ascii="Verdana" w:hAnsi="Verdana" w:cs="Times New Roman"/>
          <w:sz w:val="20"/>
          <w:szCs w:val="20"/>
        </w:rPr>
      </w:pPr>
      <w:r w:rsidRPr="00F33913">
        <w:rPr>
          <w:rFonts w:ascii="Verdana" w:hAnsi="Verdana" w:cs="Times New Roman"/>
          <w:sz w:val="20"/>
          <w:szCs w:val="20"/>
        </w:rPr>
        <w:t>5.000,00Euro +IVA  (rif. Associazione Beat 15, l’Organizzatore del Comune di Scandicci).</w:t>
      </w:r>
    </w:p>
    <w:p w14:paraId="7DB83080" w14:textId="7264341C" w:rsidR="00D87BE4" w:rsidRPr="006F136A" w:rsidRDefault="00D87BE4" w:rsidP="00F33913">
      <w:pPr>
        <w:spacing w:line="240" w:lineRule="auto"/>
        <w:jc w:val="both"/>
        <w:rPr>
          <w:rFonts w:ascii="Verdana" w:hAnsi="Verdana"/>
          <w:sz w:val="20"/>
          <w:szCs w:val="20"/>
        </w:rPr>
      </w:pPr>
      <w:r w:rsidRPr="006F136A">
        <w:rPr>
          <w:rFonts w:ascii="Verdana" w:hAnsi="Verdana"/>
          <w:sz w:val="20"/>
          <w:szCs w:val="20"/>
        </w:rPr>
        <w:t xml:space="preserve">Farma.net Spa,  altresì,  ha effettuato nel corso dell’esercizio anche  iniziative  per una raccolta fondi/donazioni ANT con prodotti in conto vendita di uova di cioccolato a Pasqua 2025 e di cioccolatini a Natale 2025. </w:t>
      </w:r>
    </w:p>
    <w:bookmarkEnd w:id="0"/>
    <w:p w14:paraId="0A8CCF88" w14:textId="77777777" w:rsidR="00B507BC" w:rsidRPr="005343D6" w:rsidRDefault="00B507BC" w:rsidP="00B507BC">
      <w:pPr>
        <w:spacing w:after="0" w:line="240" w:lineRule="auto"/>
        <w:ind w:right="26"/>
        <w:jc w:val="both"/>
        <w:rPr>
          <w:rFonts w:ascii="Verdana" w:eastAsia="Times New Roman" w:hAnsi="Verdana" w:cs="Arial"/>
          <w:sz w:val="20"/>
          <w:szCs w:val="20"/>
        </w:rPr>
      </w:pPr>
    </w:p>
    <w:p w14:paraId="6173F73A" w14:textId="3FAF21EE" w:rsidR="00E96AD9" w:rsidRDefault="00A663F4" w:rsidP="0062381A">
      <w:pPr>
        <w:spacing w:line="240" w:lineRule="auto"/>
        <w:jc w:val="both"/>
        <w:rPr>
          <w:rFonts w:ascii="Verdana" w:hAnsi="Verdana"/>
          <w:b/>
          <w:u w:val="single"/>
        </w:rPr>
      </w:pPr>
      <w:r w:rsidRPr="00A663F4">
        <w:rPr>
          <w:rFonts w:ascii="Verdana" w:hAnsi="Verdana"/>
          <w:b/>
          <w:u w:val="single"/>
        </w:rPr>
        <w:t xml:space="preserve">10. </w:t>
      </w:r>
      <w:r w:rsidR="00E96AD9" w:rsidRPr="00A663F4">
        <w:rPr>
          <w:rFonts w:ascii="Verdana" w:hAnsi="Verdana"/>
          <w:b/>
          <w:u w:val="single"/>
        </w:rPr>
        <w:t>Fatti di rilievo verificatisi nel corso del 202</w:t>
      </w:r>
      <w:r w:rsidR="006519FA">
        <w:rPr>
          <w:rFonts w:ascii="Verdana" w:hAnsi="Verdana"/>
          <w:b/>
          <w:u w:val="single"/>
        </w:rPr>
        <w:t>5</w:t>
      </w:r>
      <w:r w:rsidR="00E96AD9" w:rsidRPr="00A663F4">
        <w:rPr>
          <w:rFonts w:ascii="Verdana" w:hAnsi="Verdana"/>
          <w:b/>
          <w:u w:val="single"/>
        </w:rPr>
        <w:t xml:space="preserve">:    </w:t>
      </w:r>
    </w:p>
    <w:p w14:paraId="3EC2FB13" w14:textId="77777777" w:rsidR="00C0177C" w:rsidRPr="00C0177C" w:rsidRDefault="00C0177C" w:rsidP="00C0177C">
      <w:pPr>
        <w:spacing w:line="240" w:lineRule="auto"/>
        <w:jc w:val="both"/>
        <w:rPr>
          <w:rFonts w:ascii="Verdana" w:hAnsi="Verdana"/>
          <w:sz w:val="20"/>
          <w:szCs w:val="20"/>
        </w:rPr>
      </w:pPr>
      <w:r w:rsidRPr="00C0177C">
        <w:rPr>
          <w:rFonts w:ascii="Verdana" w:hAnsi="Verdana"/>
          <w:sz w:val="20"/>
          <w:szCs w:val="20"/>
        </w:rPr>
        <w:t xml:space="preserve">Si ricorda che a  far data 1° gennaio 2025 è scattato l’incremento dei prezzi dei medicinali di fascia C con ricetta, stabilito dai titolari dell’A.I.C. (Autorizzazione all’Immissione in Commercio da parte dell’AIFA), può essere modificato in aumento, da parte di questi ultimi, soltanto nel mese di gennaio di ogni anno dispari.   </w:t>
      </w:r>
    </w:p>
    <w:p w14:paraId="5926ED47" w14:textId="77777777" w:rsidR="00C0177C" w:rsidRPr="00C0177C" w:rsidRDefault="00C0177C" w:rsidP="00C0177C">
      <w:pPr>
        <w:spacing w:line="240" w:lineRule="auto"/>
        <w:jc w:val="both"/>
        <w:rPr>
          <w:rFonts w:ascii="Verdana" w:hAnsi="Verdana"/>
          <w:sz w:val="20"/>
          <w:szCs w:val="20"/>
        </w:rPr>
      </w:pPr>
      <w:r w:rsidRPr="00C0177C">
        <w:rPr>
          <w:rFonts w:ascii="Verdana" w:hAnsi="Verdana"/>
          <w:sz w:val="20"/>
          <w:szCs w:val="20"/>
        </w:rPr>
        <w:t xml:space="preserve">Si fa presente che a tutt’oggi nelle vendite in farmacia prevale il settore Pharmacy  (l’Etico fascia  A e fascia C), e non potrebbe essere altrimenti a causa del persistente calo del potere di acquisto provocato a cascata dalle crisi belliche internazionali e dell’inflazione che si riflettono  in primis sulle vendite di tutto ciò che non è farmaco. La realtà della piazza  di Scandicci non fa eccezione, purtroppo  sono aumentati i dipendenti in Cassa Integrazione Guadagni (CIG) nel comparto pelletteria e grandi aziende della moda e del lusso.  Ad oggi si parla di oltre settemila  persone in CIG a  Scandicci; recentemente  sono frequenti le chiusure ed i licenziamenti nelle piccole aziende in quanto non viene accettato il lavoro conto terzi da parte  delle grandi aziende del lusso. </w:t>
      </w:r>
    </w:p>
    <w:p w14:paraId="4569B3C7" w14:textId="77777777" w:rsidR="00C0177C" w:rsidRPr="00C0177C" w:rsidRDefault="00C0177C" w:rsidP="00C0177C">
      <w:pPr>
        <w:spacing w:line="240" w:lineRule="auto"/>
        <w:jc w:val="both"/>
        <w:rPr>
          <w:rFonts w:ascii="Verdana" w:hAnsi="Verdana"/>
          <w:sz w:val="20"/>
          <w:szCs w:val="20"/>
        </w:rPr>
      </w:pPr>
      <w:r w:rsidRPr="00C0177C">
        <w:rPr>
          <w:rFonts w:ascii="Verdana" w:hAnsi="Verdana"/>
          <w:b/>
          <w:bCs/>
          <w:sz w:val="20"/>
          <w:szCs w:val="20"/>
        </w:rPr>
        <w:t>In Farmacia la Nuova Convenzione</w:t>
      </w:r>
      <w:r w:rsidRPr="00C0177C">
        <w:rPr>
          <w:rFonts w:ascii="Verdana" w:hAnsi="Verdana"/>
          <w:sz w:val="20"/>
          <w:szCs w:val="20"/>
        </w:rPr>
        <w:t>: si ricorda  l’Accordo collettivo nazionale per la disciplina dei rapporti sulle farmacie pubbliche e private, siglato il 6 marzo 2025 nell’intesa della Conferenza Stato-Regioni va nella direzione del potenziamento dell’assistenza territoriale, affermando il fondamentale ruolo dei farmacisti nell’erogazione dei servizi di primo e secondo livello ai cittadini,  quindi piena attuazione alla farmacia dei servizi, con regole chiare ed uniformi, rafforzando l’assistenza sanitaria di prossimità.</w:t>
      </w:r>
    </w:p>
    <w:p w14:paraId="0322C438" w14:textId="77777777" w:rsidR="00C0177C" w:rsidRPr="00C0177C" w:rsidRDefault="00C0177C" w:rsidP="00C0177C">
      <w:pPr>
        <w:spacing w:line="240" w:lineRule="auto"/>
        <w:jc w:val="both"/>
        <w:rPr>
          <w:rFonts w:ascii="Verdana" w:hAnsi="Verdana"/>
          <w:sz w:val="20"/>
          <w:szCs w:val="20"/>
        </w:rPr>
      </w:pPr>
      <w:r w:rsidRPr="00C0177C">
        <w:rPr>
          <w:rFonts w:ascii="Verdana" w:hAnsi="Verdana"/>
          <w:sz w:val="20"/>
          <w:szCs w:val="20"/>
        </w:rPr>
        <w:t>La Convenzione quindi dà piena attuazione alla farmacia dei servizi, con regole chiare ed uniformi, rafforzando l’assistenza sanitaria di prossimità e ha un ruolo cruciale perché assicura un accesso facile ed equo ai farmaci prescritti dal Servizio Sanitario Nazionale su tutto il territorio nazionale, comprese le aree rurali o periferiche. Garantisce la continuità terapeutica, grazie al supporto professionale del farmacista che verifica aderenza e corretto utilizzo delle terapie; offre assistenza di prossimità prevedendo e disciplinando l’erogazione di servizi in telemedicina, di test con prelievo di sangue capillare, la somministrazione di vaccini, le attività di prenotazione delle prestazioni di assistenza specialistica ambulatoriale e le attività di partecipazione e collaborazione ai programmi di medicina preventiva, di informazione ed educazione sanitaria.</w:t>
      </w:r>
    </w:p>
    <w:p w14:paraId="67CE5389" w14:textId="77777777" w:rsidR="00C0177C" w:rsidRPr="00C0177C" w:rsidRDefault="00C0177C" w:rsidP="00C0177C">
      <w:pPr>
        <w:spacing w:line="240" w:lineRule="auto"/>
        <w:jc w:val="both"/>
        <w:rPr>
          <w:rFonts w:ascii="Verdana" w:hAnsi="Verdana"/>
          <w:sz w:val="20"/>
          <w:szCs w:val="20"/>
        </w:rPr>
      </w:pPr>
      <w:r w:rsidRPr="00C0177C">
        <w:rPr>
          <w:rFonts w:ascii="Verdana" w:hAnsi="Verdana"/>
          <w:sz w:val="20"/>
          <w:szCs w:val="20"/>
        </w:rPr>
        <w:t xml:space="preserve">La nuova Convenzione farmaceutica non fa altro che dettagliare una disciplina già esistente. Vale a dire che dispone che il farmacista utilizzi test conformi alla normativa di riferimento ovvero aventi le caratteristiche minime di sensibilità e specificità qualora queste siano definite dal Ministero della salute e/o dalle altre Autorità competenti, ivi compresi i test ad uso professionale classificati. </w:t>
      </w:r>
    </w:p>
    <w:p w14:paraId="71679BA4" w14:textId="77777777" w:rsidR="00C0177C" w:rsidRPr="00C0177C" w:rsidRDefault="00C0177C" w:rsidP="00C0177C">
      <w:pPr>
        <w:spacing w:line="240" w:lineRule="auto"/>
        <w:jc w:val="both"/>
        <w:rPr>
          <w:rFonts w:ascii="Verdana" w:hAnsi="Verdana"/>
          <w:sz w:val="20"/>
          <w:szCs w:val="20"/>
        </w:rPr>
      </w:pPr>
      <w:r w:rsidRPr="00C0177C">
        <w:rPr>
          <w:rFonts w:ascii="Verdana" w:hAnsi="Verdana"/>
          <w:sz w:val="20"/>
          <w:szCs w:val="20"/>
        </w:rPr>
        <w:lastRenderedPageBreak/>
        <w:t>Inoltre, ribadisce che la somministrazione del test avviene nel rispetto delle modalità riportate nella scheda tecnica del prodotto in uso e delle istruzioni fornite dal produttore per la raccolta e la manipolazione del campione e infine, introduce l’obbligo di consegna del risultato o attestato scritto all’assistito, anche in formato digitale, debitamente firmato su carta intestata della farmacia. Previsione di una assunzione di responsabilità da parte del farmacista nel suo ruolo di professionista sanitario, rimarcando l'importanza  nel valorizzare il ruolo dei farmacisti e garantire i più elevati standard di qualità e sicurezza delle prestazioni  ai cittadini,  a tutto vantaggio, quindi, della tutela della salute del cittadino. </w:t>
      </w:r>
    </w:p>
    <w:p w14:paraId="2ECAD080" w14:textId="77777777" w:rsidR="00C0177C" w:rsidRPr="00C0177C" w:rsidRDefault="00C0177C" w:rsidP="00C0177C">
      <w:pPr>
        <w:spacing w:line="240" w:lineRule="auto"/>
        <w:jc w:val="both"/>
        <w:rPr>
          <w:rFonts w:ascii="Verdana" w:hAnsi="Verdana"/>
          <w:sz w:val="20"/>
          <w:szCs w:val="20"/>
        </w:rPr>
      </w:pPr>
      <w:r w:rsidRPr="00C0177C">
        <w:rPr>
          <w:rFonts w:ascii="Verdana" w:hAnsi="Verdana"/>
          <w:sz w:val="20"/>
          <w:szCs w:val="20"/>
        </w:rPr>
        <w:t xml:space="preserve">La nuova Convenzione nazionale farmaceutica, in conclusione,  riconosce il valore dell’apporto professionale dei farmacisti al Servizio sanitario nazionale per rispondere alle esigenze dei cittadini che richiedono un’assistenza sempre più tempestiva e accessibile, in special modo sul fronte della Prevenzione. </w:t>
      </w:r>
    </w:p>
    <w:p w14:paraId="35AD83F6" w14:textId="77777777" w:rsidR="00C0177C" w:rsidRPr="00C0177C" w:rsidRDefault="00C0177C" w:rsidP="00C0177C">
      <w:pPr>
        <w:spacing w:line="240" w:lineRule="auto"/>
        <w:jc w:val="both"/>
        <w:rPr>
          <w:rFonts w:ascii="Verdana" w:hAnsi="Verdana"/>
          <w:sz w:val="20"/>
          <w:szCs w:val="20"/>
        </w:rPr>
      </w:pPr>
      <w:r w:rsidRPr="00C0177C">
        <w:rPr>
          <w:rFonts w:ascii="Verdana" w:hAnsi="Verdana"/>
          <w:sz w:val="20"/>
          <w:szCs w:val="20"/>
        </w:rPr>
        <w:t xml:space="preserve">Il Consiglio dei Ministri ha approvato nella sua seduta del 18 settembre, </w:t>
      </w:r>
      <w:r w:rsidRPr="00C0177C">
        <w:rPr>
          <w:rFonts w:ascii="Verdana" w:hAnsi="Verdana"/>
          <w:b/>
          <w:bCs/>
          <w:sz w:val="20"/>
          <w:szCs w:val="20"/>
        </w:rPr>
        <w:t>la bozza del disegno di legge delega con il Testo unico della farmaceutica</w:t>
      </w:r>
      <w:r w:rsidRPr="00C0177C">
        <w:rPr>
          <w:rFonts w:ascii="Verdana" w:hAnsi="Verdana"/>
          <w:sz w:val="20"/>
          <w:szCs w:val="20"/>
        </w:rPr>
        <w:t>, proposta normativa a lungo agognata dall’intera filiera.  Obiettivo della nuova legge, fortemente perseguito in particolare dal sottosegretario alla Salute Marcello Gemmato, è appunto quello di riformare e semplificare l’attuale quadro normativo, frammentato da decenni di interventi, per creare un sistema farmaceutico più razionale, moderno e sostenibile, guardando alle necessità degli operatori e soprattutto a quelle dei cittadini, che hanno il diritto a una accesso ai farmaci uniforme sull’intero territorio nazionale. Quindi un passaggio importante in un’ottica di riordino e semplificazione, con l’obiettivo di arrivare a un provvedimento nell’unico interesse dei cittadini e del Servizio sanitario nazionale pubblico.</w:t>
      </w:r>
    </w:p>
    <w:p w14:paraId="5CAC3674" w14:textId="77777777" w:rsidR="00C0177C" w:rsidRPr="00C0177C" w:rsidRDefault="00C0177C" w:rsidP="00C0177C">
      <w:pPr>
        <w:spacing w:line="240" w:lineRule="auto"/>
        <w:jc w:val="both"/>
        <w:rPr>
          <w:rFonts w:ascii="Verdana" w:hAnsi="Verdana"/>
          <w:sz w:val="20"/>
          <w:szCs w:val="20"/>
        </w:rPr>
      </w:pPr>
      <w:r w:rsidRPr="00C0177C">
        <w:rPr>
          <w:rFonts w:ascii="Verdana" w:hAnsi="Verdana"/>
          <w:sz w:val="20"/>
          <w:szCs w:val="20"/>
        </w:rPr>
        <w:t>Gli obbiettivi del provvedimento, che si compone di quattro articoli, sono quelli dichiarati fin dall’avvio del percorso di messa a punto del testo: in primo luogo semplificazione e modernizzazione della normativa vigente riorganizzandola e razionalizzandola per renderla più chiara, coerente e moderna.  La redazione di un Testo Unico della legislazione farmaceutica inteso non solo come riordino formale delle varie norme ma come vera riforma strutturale finalizzata a garantire efficienza e innovazione alle aziende. Si attende quindi l’insediamento di una Commissione di studio che definirà il testo definitivo della legge e dei decreti attuativi. L’iter proseguirà infine in Parlamento con il coinvolgimento delle Regioni.</w:t>
      </w:r>
    </w:p>
    <w:p w14:paraId="740A6152" w14:textId="7AD47D3F" w:rsidR="00C0177C" w:rsidRDefault="00C0177C" w:rsidP="00C0177C">
      <w:pPr>
        <w:spacing w:line="240" w:lineRule="auto"/>
        <w:jc w:val="both"/>
        <w:rPr>
          <w:rFonts w:ascii="Verdana" w:hAnsi="Verdana"/>
          <w:sz w:val="20"/>
          <w:szCs w:val="20"/>
        </w:rPr>
      </w:pPr>
      <w:r w:rsidRPr="00C0177C">
        <w:rPr>
          <w:rFonts w:ascii="Verdana" w:hAnsi="Verdana"/>
          <w:sz w:val="20"/>
          <w:szCs w:val="20"/>
        </w:rPr>
        <w:t>Il tutto finalizzato a una maggiore sostenibilità ed efficienza dell’intera filiera farmaceutica alla promozione del settore anche attraverso un quadro normativo aggiornato e innovativo</w:t>
      </w:r>
      <w:r w:rsidR="004D1582">
        <w:rPr>
          <w:rFonts w:ascii="Verdana" w:hAnsi="Verdana"/>
          <w:sz w:val="20"/>
          <w:szCs w:val="20"/>
        </w:rPr>
        <w:t>.</w:t>
      </w:r>
    </w:p>
    <w:p w14:paraId="437B91AF" w14:textId="7CCAFB8A" w:rsidR="004D1582" w:rsidRDefault="004D1582" w:rsidP="004D1582">
      <w:pPr>
        <w:spacing w:line="240" w:lineRule="auto"/>
        <w:jc w:val="both"/>
        <w:rPr>
          <w:rFonts w:ascii="Verdana" w:hAnsi="Verdana"/>
          <w:sz w:val="20"/>
          <w:szCs w:val="20"/>
        </w:rPr>
      </w:pPr>
      <w:r w:rsidRPr="004D1582">
        <w:rPr>
          <w:rFonts w:ascii="Verdana" w:hAnsi="Verdana"/>
          <w:sz w:val="20"/>
          <w:szCs w:val="20"/>
        </w:rPr>
        <w:t xml:space="preserve">La bozza del disegno di legge delega con il </w:t>
      </w:r>
      <w:r>
        <w:rPr>
          <w:rFonts w:ascii="Verdana" w:hAnsi="Verdana"/>
          <w:sz w:val="20"/>
          <w:szCs w:val="20"/>
        </w:rPr>
        <w:t>T</w:t>
      </w:r>
      <w:r w:rsidRPr="004D1582">
        <w:rPr>
          <w:rFonts w:ascii="Verdana" w:hAnsi="Verdana"/>
          <w:sz w:val="20"/>
          <w:szCs w:val="20"/>
        </w:rPr>
        <w:t>esto unico della farmaceutica</w:t>
      </w:r>
      <w:r>
        <w:rPr>
          <w:rFonts w:ascii="Verdana" w:hAnsi="Verdana"/>
          <w:sz w:val="20"/>
          <w:szCs w:val="20"/>
        </w:rPr>
        <w:t>,</w:t>
      </w:r>
      <w:r w:rsidRPr="004D1582">
        <w:rPr>
          <w:rFonts w:ascii="Verdana" w:hAnsi="Verdana"/>
          <w:sz w:val="20"/>
          <w:szCs w:val="20"/>
        </w:rPr>
        <w:t xml:space="preserve"> approvato lo scorso 18 Settembre 2025</w:t>
      </w:r>
      <w:r>
        <w:rPr>
          <w:rFonts w:ascii="Verdana" w:hAnsi="Verdana"/>
          <w:sz w:val="20"/>
          <w:szCs w:val="20"/>
        </w:rPr>
        <w:t xml:space="preserve">, </w:t>
      </w:r>
      <w:r w:rsidRPr="004D1582">
        <w:rPr>
          <w:rFonts w:ascii="Verdana" w:hAnsi="Verdana"/>
          <w:sz w:val="20"/>
          <w:szCs w:val="20"/>
        </w:rPr>
        <w:t xml:space="preserve"> il cui provvedimento è già stato avviato verso il Parlamento e già avuto un vaglio della 5° Commissione Bilancio del Senato con voto favorevole e con il passaggio alla 10° Commissione  permanente del Senato. </w:t>
      </w:r>
    </w:p>
    <w:p w14:paraId="61E38713" w14:textId="77777777" w:rsidR="00113159" w:rsidRPr="004D1582" w:rsidRDefault="00113159" w:rsidP="004D1582">
      <w:pPr>
        <w:spacing w:line="240" w:lineRule="auto"/>
        <w:jc w:val="both"/>
        <w:rPr>
          <w:rFonts w:ascii="Verdana" w:hAnsi="Verdana"/>
          <w:sz w:val="20"/>
          <w:szCs w:val="20"/>
        </w:rPr>
      </w:pPr>
    </w:p>
    <w:p w14:paraId="3D3F744C" w14:textId="38C69F6D" w:rsidR="006519FA" w:rsidRPr="0047329B" w:rsidRDefault="0047329B" w:rsidP="0047329B">
      <w:pPr>
        <w:spacing w:line="240" w:lineRule="auto"/>
        <w:jc w:val="both"/>
        <w:rPr>
          <w:rFonts w:ascii="Verdana" w:hAnsi="Verdana"/>
          <w:b/>
          <w:u w:val="single"/>
        </w:rPr>
      </w:pPr>
      <w:bookmarkStart w:id="1" w:name="_Hlk161244386"/>
      <w:r w:rsidRPr="0047329B">
        <w:rPr>
          <w:rFonts w:ascii="Verdana" w:hAnsi="Verdana"/>
          <w:b/>
          <w:u w:val="single"/>
        </w:rPr>
        <w:t xml:space="preserve">11. </w:t>
      </w:r>
      <w:r w:rsidR="006519FA" w:rsidRPr="0047329B">
        <w:rPr>
          <w:rFonts w:ascii="Verdana" w:hAnsi="Verdana"/>
          <w:b/>
          <w:u w:val="single"/>
        </w:rPr>
        <w:t>Evoluzione prevedibile della gestione:</w:t>
      </w:r>
      <w:r w:rsidR="006519FA" w:rsidRPr="0047329B">
        <w:rPr>
          <w:b/>
        </w:rPr>
        <w:t xml:space="preserve">                             </w:t>
      </w:r>
    </w:p>
    <w:p w14:paraId="465D5649" w14:textId="77777777" w:rsidR="006519FA" w:rsidRPr="0047329B" w:rsidRDefault="006519FA" w:rsidP="0047329B">
      <w:pPr>
        <w:spacing w:line="240" w:lineRule="auto"/>
        <w:jc w:val="both"/>
        <w:rPr>
          <w:rFonts w:ascii="Verdana" w:hAnsi="Verdana"/>
          <w:sz w:val="20"/>
          <w:szCs w:val="20"/>
        </w:rPr>
      </w:pPr>
      <w:bookmarkStart w:id="2" w:name="_Hlk161244762"/>
      <w:r w:rsidRPr="00D4133F">
        <w:rPr>
          <w:rFonts w:ascii="Verdana" w:hAnsi="Verdana"/>
          <w:b/>
          <w:bCs/>
          <w:sz w:val="20"/>
          <w:szCs w:val="20"/>
        </w:rPr>
        <w:t>La Farmacia dei servizi e l’evoluzione</w:t>
      </w:r>
      <w:r w:rsidRPr="0047329B">
        <w:rPr>
          <w:rFonts w:ascii="Verdana" w:hAnsi="Verdana"/>
          <w:sz w:val="20"/>
          <w:szCs w:val="20"/>
        </w:rPr>
        <w:t xml:space="preserve">:  la possibilità di svolgere alcune prestazioni a carattere sanitario, in aggiunta alla dispensazione professionale del farmaco, sottolineando che, con la Nuova Convenzione, alcuni servizi sono facoltativi, mentre altri, come la dispensazione per conto, sono obbligatori.  Le tipologie di servizi disponibili - telemedicina, analisi di prima istanza e servizi di tipo amministrativo come la prenotazione delle visite o il ritiro referti - accanto ai quali con la pandemia, si sono aggiunti i tamponi orofaringei e nasali e i vaccini. Gli apparecchi usati per le analisi in farmacia, i point-of-care test, sono autorizzati dalla normativa CE e ora, con la nuova convenzione, il farmacista in farmacia rilascerà un attestato di esito che è una presa di responsabilità: con la firma certifica che quei risultati sono coerenti con la certificazione CE degli apparecchi e sono attendibili perché le procedure sono state eseguite correttamente. Per quel che riguarda il futuro l’obiettivo è rendere la farmacia, al fianco di medico di medicina generale e pediatra, un demoltiplicatore rispetto alla Casa di comunità e agli ospedali, per prendere in carico, in modo efficiente, i pazienti che tornano sul territorio e </w:t>
      </w:r>
      <w:r w:rsidRPr="0047329B">
        <w:rPr>
          <w:rFonts w:ascii="Verdana" w:hAnsi="Verdana"/>
          <w:sz w:val="20"/>
          <w:szCs w:val="20"/>
        </w:rPr>
        <w:lastRenderedPageBreak/>
        <w:t>portare avanti attività del monitoraggio.   La farmacia dei servizi è fondamentale soprattutto nei piccoli centri, anche per offrire prestazioni sanitarie salvavita. I numeri confermano che la farmacia è diventata un presidio sanitario moderno e indispensabile.</w:t>
      </w:r>
    </w:p>
    <w:p w14:paraId="3E995683" w14:textId="353C4573" w:rsidR="00D4133F" w:rsidRPr="0047329B" w:rsidRDefault="006519FA" w:rsidP="0047329B">
      <w:pPr>
        <w:spacing w:line="240" w:lineRule="auto"/>
        <w:jc w:val="both"/>
        <w:rPr>
          <w:rFonts w:ascii="Verdana" w:hAnsi="Verdana"/>
          <w:sz w:val="20"/>
          <w:szCs w:val="20"/>
        </w:rPr>
      </w:pPr>
      <w:r w:rsidRPr="0047329B">
        <w:rPr>
          <w:rFonts w:ascii="Verdana" w:hAnsi="Verdana"/>
          <w:sz w:val="20"/>
          <w:szCs w:val="20"/>
        </w:rPr>
        <w:t xml:space="preserve">A tutt’oggi nelle vendite in farmacia prevale il settore Pharmacy  (l’Etico fascia  A e fascia C), e non potrebbe essere altrimenti a causa del persistente calo del potere di acquisto provocato a cascata dalle crisi belliche internazionali e dell’inflazione che si riflettono  in primis sulle vendite di tutto ciò che non è farmaco.  Persiste lo stato di incertezza e preoccupazione a livello nazionale ed internazionale: le guerre in corso, dal conflitto Russia–Ucraina a quelle nel Medio Oriente (Israele-Palestina e poi allargate al Libano e ultimamente Iran-Israele-Qatar e  nello Stretto Hormuz); la situazione economica in Europa, e in particolare nell’Eurozona, caratterizzata da un rallentamento diffuso , con alcune nazioni che  affrontano il rischio di recessione. In particolare la Germania, un tempo motore trainante (terza potenza economica mondiale), sta vivendo la forte crisi economica che potrebbe avere ripercussioni significative sul resto del continente … vedi crisi politica  ed economica anche in Francia (la quinta potenza economica mondiale). </w:t>
      </w:r>
      <w:r w:rsidR="001D50C8">
        <w:rPr>
          <w:rFonts w:ascii="Verdana" w:hAnsi="Verdana"/>
          <w:sz w:val="20"/>
          <w:szCs w:val="20"/>
        </w:rPr>
        <w:t xml:space="preserve">  </w:t>
      </w:r>
      <w:r w:rsidR="00D4133F">
        <w:rPr>
          <w:rFonts w:ascii="Times New Roman" w:eastAsia="Times New Roman" w:hAnsi="Times New Roman" w:cs="Courier New"/>
          <w:sz w:val="24"/>
          <w:szCs w:val="24"/>
          <w:lang w:eastAsia="en-US"/>
        </w:rPr>
        <w:t xml:space="preserve">Va ricordato </w:t>
      </w:r>
      <w:r w:rsidR="00D4133F" w:rsidRPr="004D1582">
        <w:rPr>
          <w:rFonts w:ascii="Times New Roman" w:eastAsia="Times New Roman" w:hAnsi="Times New Roman" w:cs="Courier New"/>
          <w:sz w:val="24"/>
          <w:szCs w:val="24"/>
          <w:lang w:eastAsia="en-US"/>
        </w:rPr>
        <w:t>il recente intervento di Confindustria</w:t>
      </w:r>
      <w:r w:rsidR="00D4133F">
        <w:rPr>
          <w:rFonts w:ascii="Times New Roman" w:eastAsia="Times New Roman" w:hAnsi="Times New Roman" w:cs="Courier New"/>
          <w:sz w:val="24"/>
          <w:szCs w:val="24"/>
          <w:lang w:eastAsia="en-US"/>
        </w:rPr>
        <w:t xml:space="preserve"> Italia </w:t>
      </w:r>
      <w:r w:rsidR="00D4133F" w:rsidRPr="004D1582">
        <w:rPr>
          <w:rFonts w:ascii="Times New Roman" w:eastAsia="Times New Roman" w:hAnsi="Times New Roman" w:cs="Courier New"/>
          <w:sz w:val="24"/>
          <w:szCs w:val="24"/>
          <w:lang w:eastAsia="en-US"/>
        </w:rPr>
        <w:t xml:space="preserve"> sul  Governo</w:t>
      </w:r>
      <w:r w:rsidR="00D4133F">
        <w:rPr>
          <w:rFonts w:ascii="Times New Roman" w:eastAsia="Times New Roman" w:hAnsi="Times New Roman" w:cs="Courier New"/>
          <w:sz w:val="24"/>
          <w:szCs w:val="24"/>
          <w:lang w:eastAsia="en-US"/>
        </w:rPr>
        <w:t xml:space="preserve"> italiano </w:t>
      </w:r>
      <w:r w:rsidR="00D4133F" w:rsidRPr="004D1582">
        <w:rPr>
          <w:rFonts w:ascii="Times New Roman" w:eastAsia="Times New Roman" w:hAnsi="Times New Roman" w:cs="Courier New"/>
          <w:sz w:val="24"/>
          <w:szCs w:val="24"/>
          <w:lang w:eastAsia="en-US"/>
        </w:rPr>
        <w:t xml:space="preserve"> con un “alert”  su questi due anni 2026-2027 previsti di stallo, al fine  di evitare una nuova recessione</w:t>
      </w:r>
      <w:r w:rsidR="00D4133F">
        <w:rPr>
          <w:rFonts w:ascii="Times New Roman" w:eastAsia="Times New Roman" w:hAnsi="Times New Roman" w:cs="Courier New"/>
          <w:sz w:val="24"/>
          <w:szCs w:val="24"/>
          <w:lang w:eastAsia="en-US"/>
        </w:rPr>
        <w:t xml:space="preserve"> in Italia. </w:t>
      </w:r>
    </w:p>
    <w:p w14:paraId="4AE95575" w14:textId="77777777" w:rsidR="006519FA" w:rsidRPr="0047329B" w:rsidRDefault="006519FA" w:rsidP="0047329B">
      <w:pPr>
        <w:spacing w:line="240" w:lineRule="auto"/>
        <w:jc w:val="both"/>
        <w:rPr>
          <w:rFonts w:ascii="Verdana" w:hAnsi="Verdana"/>
          <w:sz w:val="20"/>
          <w:szCs w:val="20"/>
        </w:rPr>
      </w:pPr>
      <w:r w:rsidRPr="0047329B">
        <w:rPr>
          <w:rFonts w:ascii="Verdana" w:hAnsi="Verdana"/>
          <w:sz w:val="20"/>
          <w:szCs w:val="20"/>
        </w:rPr>
        <w:t>Non c’è che da sperare,  che ci possa essere la volontà e la forza politica dei governanti  a trattare per la cessazione delle guerre e il raggiungimento della pace  nel mondo.</w:t>
      </w:r>
    </w:p>
    <w:p w14:paraId="74804CA2" w14:textId="1DFB5F1D" w:rsidR="006519FA" w:rsidRPr="009F795A" w:rsidRDefault="006519FA" w:rsidP="0047329B">
      <w:pPr>
        <w:spacing w:line="240" w:lineRule="auto"/>
        <w:jc w:val="both"/>
        <w:rPr>
          <w:rFonts w:ascii="Verdana" w:hAnsi="Verdana"/>
          <w:b/>
          <w:bCs/>
          <w:color w:val="EE0000"/>
          <w:sz w:val="20"/>
          <w:szCs w:val="20"/>
        </w:rPr>
      </w:pPr>
      <w:r w:rsidRPr="0047329B">
        <w:rPr>
          <w:rFonts w:ascii="Verdana" w:hAnsi="Verdana"/>
          <w:sz w:val="20"/>
          <w:szCs w:val="20"/>
        </w:rPr>
        <w:t xml:space="preserve">Certamente l’anno 2026 porterà anche una sterzata nell’economia e nella finanza a livello Mondiale, vedi anche la “guerra commerciale dei Dazi Trump” con l’innalzamento  delle tariffe commerciali previste dal 1° agosto 2025.    Dazi di Trump al 15% : l’impatto su Europa e Italia. Alla fine l’accordo c’è stato: l’UE accetta dazi al 15% dal 1°agosto. Un colpo significativo per l’economia europea e italiana. E i rischi non vengono solo dagli USA.  I dazi americani penalizzano i paesi europei con una forte esposizione commerciale verso gli Stati Uniti, come la Germania e l’Italia. Il PIL tedesco potrebbe subire una contrazione  dello 0,3% e quello italiano dello 0,2% mentre l’impatto per la Francia resterebbe più contenuto circa 0,1%.  Al danno dei dazi si aggiunge la svalutazione del dollaro che ha  perso il 13% rispetto all’Euro dall’insediamento Trump, rendendo i prodotti europei ulteriormente costosi per i consumatori americani. </w:t>
      </w:r>
    </w:p>
    <w:p w14:paraId="7908C89A" w14:textId="77777777" w:rsidR="006519FA" w:rsidRPr="0047329B" w:rsidRDefault="006519FA" w:rsidP="0047329B">
      <w:pPr>
        <w:spacing w:line="240" w:lineRule="auto"/>
        <w:jc w:val="both"/>
        <w:rPr>
          <w:rFonts w:ascii="Verdana" w:hAnsi="Verdana"/>
          <w:sz w:val="20"/>
          <w:szCs w:val="20"/>
        </w:rPr>
      </w:pPr>
      <w:r w:rsidRPr="0047329B">
        <w:rPr>
          <w:rFonts w:ascii="Verdana" w:hAnsi="Verdana"/>
          <w:sz w:val="20"/>
          <w:szCs w:val="20"/>
        </w:rPr>
        <w:t xml:space="preserve">In Europa sono le Agenzie governative a negoziare i prezzi e i farmaci di fascia A sono in larga parte a carico dei Servizi Sanitari Nazionale. Negli Usa,   invece, sono i produttori a fissare i listini prezzi e la  catena di fornitura è gestita dagli intermediari (PBM), che negoziano i prezzi e condizioni per conto delle assicurazioni , gestiscono i formulari, le richieste di rimborso e creano reti di farmacie. </w:t>
      </w:r>
    </w:p>
    <w:p w14:paraId="6104AF8F" w14:textId="77777777" w:rsidR="006519FA" w:rsidRPr="0047329B" w:rsidRDefault="006519FA" w:rsidP="0047329B">
      <w:pPr>
        <w:spacing w:line="240" w:lineRule="auto"/>
        <w:jc w:val="both"/>
        <w:rPr>
          <w:rFonts w:ascii="Verdana" w:hAnsi="Verdana"/>
          <w:sz w:val="20"/>
          <w:szCs w:val="20"/>
        </w:rPr>
      </w:pPr>
      <w:r w:rsidRPr="0047329B">
        <w:rPr>
          <w:rFonts w:ascii="Verdana" w:hAnsi="Verdana"/>
          <w:sz w:val="20"/>
          <w:szCs w:val="20"/>
        </w:rPr>
        <w:t>La dichiarazione congiunta Stati Uniti-Unione europea sui dazi commerciali,  esclude i farmaci generici dal regime tariffario riconoscendone la funzione essenziale per la salute pubblica e per l’accesso equo alle cure. La dichiarazione congiunta sottolinea come i farmaci generici rappresentino una risorsa imprescindibile per la disponibilità di trattamenti di qualità, sicuri e a prezzi accessibili. In un contesto globale in cui la sicurezza delle forniture di medicinali è sempre più cruciale, la decisione USA-UE contribuisce a consolidare un quadro regolatorio e commerciale favorevole alla salute pubblica.</w:t>
      </w:r>
    </w:p>
    <w:p w14:paraId="0BCFE548" w14:textId="77777777" w:rsidR="006519FA" w:rsidRDefault="006519FA" w:rsidP="0047329B">
      <w:pPr>
        <w:spacing w:line="240" w:lineRule="auto"/>
        <w:jc w:val="both"/>
        <w:rPr>
          <w:rFonts w:ascii="Verdana" w:hAnsi="Verdana"/>
          <w:sz w:val="20"/>
          <w:szCs w:val="20"/>
        </w:rPr>
      </w:pPr>
      <w:r w:rsidRPr="0047329B">
        <w:rPr>
          <w:rFonts w:ascii="Verdana" w:hAnsi="Verdana"/>
          <w:sz w:val="20"/>
          <w:szCs w:val="20"/>
        </w:rPr>
        <w:t>Ora è necessario che l’Italia punti con decisione a garantire la sostenibilità industriale dei farmaci equivalenti e biosimilari: il tavolo sul Testo Unico della farmaceutica avviato a inizio agosto rappresenta un’occasione preziosa che auspichiamo possa tradursi in soluzioni rapide e concrete.</w:t>
      </w:r>
    </w:p>
    <w:bookmarkEnd w:id="2"/>
    <w:p w14:paraId="46ACCF7A" w14:textId="77777777" w:rsidR="0062381A" w:rsidRPr="0062381A" w:rsidRDefault="0062381A" w:rsidP="0062381A">
      <w:pPr>
        <w:spacing w:line="240" w:lineRule="auto"/>
        <w:jc w:val="both"/>
        <w:rPr>
          <w:rFonts w:ascii="Verdana" w:hAnsi="Verdana"/>
          <w:sz w:val="20"/>
          <w:szCs w:val="20"/>
        </w:rPr>
      </w:pPr>
      <w:r w:rsidRPr="0062381A">
        <w:rPr>
          <w:rFonts w:ascii="Verdana" w:hAnsi="Verdana"/>
          <w:sz w:val="20"/>
          <w:szCs w:val="20"/>
        </w:rPr>
        <w:t>La nostra Società, tuttavia, al momento non risente dei riflessi negativi di questo scenario.</w:t>
      </w:r>
    </w:p>
    <w:bookmarkEnd w:id="1"/>
    <w:p w14:paraId="57A7BAD3" w14:textId="531CCA6A" w:rsidR="006B04C0" w:rsidRPr="006C7AC4" w:rsidRDefault="00896B1D" w:rsidP="001D50C8">
      <w:pPr>
        <w:jc w:val="both"/>
        <w:rPr>
          <w:rFonts w:ascii="Verdana" w:hAnsi="Verdana" w:cs="Times New Roman"/>
          <w:sz w:val="20"/>
          <w:szCs w:val="20"/>
        </w:rPr>
      </w:pPr>
      <w:r w:rsidRPr="00FC41B1">
        <w:rPr>
          <w:rFonts w:ascii="Verdana" w:hAnsi="Verdana" w:cs="Times New Roman"/>
          <w:sz w:val="20"/>
          <w:szCs w:val="20"/>
        </w:rPr>
        <w:t xml:space="preserve">Scandicci, </w:t>
      </w:r>
      <w:r w:rsidR="00B97C50" w:rsidRPr="00FC41B1">
        <w:rPr>
          <w:rFonts w:ascii="Verdana" w:hAnsi="Verdana" w:cs="Times New Roman"/>
          <w:sz w:val="20"/>
          <w:szCs w:val="20"/>
        </w:rPr>
        <w:t xml:space="preserve"> </w:t>
      </w:r>
      <w:r w:rsidR="00FC41B1">
        <w:rPr>
          <w:rFonts w:ascii="Verdana" w:hAnsi="Verdana" w:cs="Times New Roman"/>
          <w:sz w:val="20"/>
          <w:szCs w:val="20"/>
        </w:rPr>
        <w:t>1</w:t>
      </w:r>
      <w:r w:rsidR="006A3A3F">
        <w:rPr>
          <w:rFonts w:ascii="Verdana" w:hAnsi="Verdana" w:cs="Times New Roman"/>
          <w:sz w:val="20"/>
          <w:szCs w:val="20"/>
        </w:rPr>
        <w:t>4</w:t>
      </w:r>
      <w:r w:rsidR="00FC41B1">
        <w:rPr>
          <w:rFonts w:ascii="Verdana" w:hAnsi="Verdana" w:cs="Times New Roman"/>
          <w:sz w:val="20"/>
          <w:szCs w:val="20"/>
        </w:rPr>
        <w:t xml:space="preserve"> </w:t>
      </w:r>
      <w:r w:rsidR="00FC41B1" w:rsidRPr="00FC41B1">
        <w:rPr>
          <w:rFonts w:ascii="Verdana" w:hAnsi="Verdana" w:cs="Times New Roman"/>
          <w:sz w:val="20"/>
          <w:szCs w:val="20"/>
        </w:rPr>
        <w:t xml:space="preserve">aprile </w:t>
      </w:r>
      <w:r w:rsidRPr="00FC41B1">
        <w:rPr>
          <w:rFonts w:ascii="Verdana" w:hAnsi="Verdana" w:cs="Times New Roman"/>
          <w:sz w:val="20"/>
          <w:szCs w:val="20"/>
        </w:rPr>
        <w:t xml:space="preserve"> 20</w:t>
      </w:r>
      <w:r w:rsidR="00467DBD" w:rsidRPr="00FC41B1">
        <w:rPr>
          <w:rFonts w:ascii="Verdana" w:hAnsi="Verdana" w:cs="Times New Roman"/>
          <w:sz w:val="20"/>
          <w:szCs w:val="20"/>
        </w:rPr>
        <w:t>2</w:t>
      </w:r>
      <w:r w:rsidR="006A3A3F">
        <w:rPr>
          <w:rFonts w:ascii="Verdana" w:hAnsi="Verdana" w:cs="Times New Roman"/>
          <w:sz w:val="20"/>
          <w:szCs w:val="20"/>
        </w:rPr>
        <w:t>6</w:t>
      </w:r>
      <w:r w:rsidR="006B04C0" w:rsidRPr="006C7AC4">
        <w:rPr>
          <w:rFonts w:ascii="Verdana" w:hAnsi="Verdana" w:cs="Times New Roman"/>
          <w:sz w:val="20"/>
          <w:szCs w:val="20"/>
        </w:rPr>
        <w:tab/>
      </w:r>
      <w:r w:rsidR="006B04C0" w:rsidRPr="006C7AC4">
        <w:rPr>
          <w:rFonts w:ascii="Verdana" w:hAnsi="Verdana" w:cs="Times New Roman"/>
          <w:sz w:val="20"/>
          <w:szCs w:val="20"/>
        </w:rPr>
        <w:tab/>
      </w:r>
      <w:r w:rsidR="006B04C0" w:rsidRPr="006C7AC4">
        <w:rPr>
          <w:rFonts w:ascii="Verdana" w:hAnsi="Verdana" w:cs="Times New Roman"/>
          <w:sz w:val="20"/>
          <w:szCs w:val="20"/>
        </w:rPr>
        <w:tab/>
      </w:r>
      <w:r w:rsidR="006B04C0" w:rsidRPr="006C7AC4">
        <w:rPr>
          <w:rFonts w:ascii="Verdana" w:hAnsi="Verdana" w:cs="Times New Roman"/>
          <w:sz w:val="20"/>
          <w:szCs w:val="20"/>
        </w:rPr>
        <w:tab/>
      </w:r>
      <w:r w:rsidR="001D50C8">
        <w:rPr>
          <w:rFonts w:ascii="Verdana" w:hAnsi="Verdana" w:cs="Times New Roman"/>
          <w:sz w:val="20"/>
          <w:szCs w:val="20"/>
        </w:rPr>
        <w:t xml:space="preserve">           F</w:t>
      </w:r>
      <w:r w:rsidR="006B04C0" w:rsidRPr="006C7AC4">
        <w:rPr>
          <w:rFonts w:ascii="Verdana" w:hAnsi="Verdana" w:cs="Times New Roman"/>
          <w:sz w:val="20"/>
          <w:szCs w:val="20"/>
        </w:rPr>
        <w:t xml:space="preserve">arma.net Scandicci S.p.A.        </w:t>
      </w:r>
    </w:p>
    <w:p w14:paraId="58B71701" w14:textId="7078862D" w:rsidR="006B04C0" w:rsidRPr="006C7AC4" w:rsidRDefault="001D50C8" w:rsidP="00182FCD">
      <w:pPr>
        <w:spacing w:line="240" w:lineRule="auto"/>
        <w:ind w:left="4963" w:firstLine="709"/>
        <w:jc w:val="both"/>
        <w:rPr>
          <w:rFonts w:ascii="Verdana" w:hAnsi="Verdana" w:cs="Times New Roman"/>
          <w:sz w:val="20"/>
          <w:szCs w:val="20"/>
        </w:rPr>
      </w:pPr>
      <w:r>
        <w:rPr>
          <w:rFonts w:ascii="Verdana" w:hAnsi="Verdana" w:cs="Times New Roman"/>
          <w:sz w:val="20"/>
          <w:szCs w:val="20"/>
        </w:rPr>
        <w:t xml:space="preserve">  </w:t>
      </w:r>
      <w:r w:rsidR="006B04C0" w:rsidRPr="006C7AC4">
        <w:rPr>
          <w:rFonts w:ascii="Verdana" w:hAnsi="Verdana" w:cs="Times New Roman"/>
          <w:sz w:val="20"/>
          <w:szCs w:val="20"/>
        </w:rPr>
        <w:t>L’Amministratore Delegato</w:t>
      </w:r>
    </w:p>
    <w:sectPr w:rsidR="006B04C0" w:rsidRPr="006C7AC4" w:rsidSect="000068CE">
      <w:headerReference w:type="default" r:id="rId10"/>
      <w:footerReference w:type="default" r:id="rId11"/>
      <w:headerReference w:type="first" r:id="rId12"/>
      <w:pgSz w:w="11906" w:h="16838"/>
      <w:pgMar w:top="1417" w:right="1274" w:bottom="709"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F5F54" w14:textId="77777777" w:rsidR="00DE73E5" w:rsidRDefault="00DE73E5" w:rsidP="00A45160">
      <w:pPr>
        <w:spacing w:after="0" w:line="240" w:lineRule="auto"/>
      </w:pPr>
      <w:r>
        <w:separator/>
      </w:r>
    </w:p>
  </w:endnote>
  <w:endnote w:type="continuationSeparator" w:id="0">
    <w:p w14:paraId="76719784" w14:textId="77777777" w:rsidR="00DE73E5" w:rsidRDefault="00DE73E5" w:rsidP="00A45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92567"/>
      <w:docPartObj>
        <w:docPartGallery w:val="Page Numbers (Bottom of Page)"/>
        <w:docPartUnique/>
      </w:docPartObj>
    </w:sdtPr>
    <w:sdtContent>
      <w:p w14:paraId="703C902C" w14:textId="70AA46CE" w:rsidR="000C6411" w:rsidRDefault="0007411B">
        <w:pPr>
          <w:pStyle w:val="Pidipagina"/>
          <w:jc w:val="right"/>
        </w:pPr>
        <w:r>
          <w:fldChar w:fldCharType="begin"/>
        </w:r>
        <w:r>
          <w:instrText xml:space="preserve"> PAGE   \* MERGEFORMAT </w:instrText>
        </w:r>
        <w:r>
          <w:fldChar w:fldCharType="separate"/>
        </w:r>
        <w:r w:rsidR="009232A5">
          <w:rPr>
            <w:noProof/>
          </w:rPr>
          <w:t>3</w:t>
        </w:r>
        <w:r>
          <w:rPr>
            <w:noProof/>
          </w:rPr>
          <w:fldChar w:fldCharType="end"/>
        </w:r>
      </w:p>
    </w:sdtContent>
  </w:sdt>
  <w:p w14:paraId="5E73E4AA" w14:textId="77777777" w:rsidR="000C6411" w:rsidRDefault="000C64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A30D" w14:textId="77777777" w:rsidR="00DE73E5" w:rsidRDefault="00DE73E5" w:rsidP="00A45160">
      <w:pPr>
        <w:spacing w:after="0" w:line="240" w:lineRule="auto"/>
      </w:pPr>
      <w:r>
        <w:separator/>
      </w:r>
    </w:p>
  </w:footnote>
  <w:footnote w:type="continuationSeparator" w:id="0">
    <w:p w14:paraId="55E1C8BC" w14:textId="77777777" w:rsidR="00DE73E5" w:rsidRDefault="00DE73E5" w:rsidP="00A45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Theme="majorEastAsia" w:hAnsi="Verdana" w:cstheme="majorBidi"/>
        <w:b/>
        <w:sz w:val="16"/>
        <w:szCs w:val="16"/>
      </w:rPr>
      <w:alias w:val="Titolo"/>
      <w:id w:val="28092550"/>
      <w:placeholder>
        <w:docPart w:val="147A90FFFE964CF7B9D886BE26F9FDC5"/>
      </w:placeholder>
      <w:dataBinding w:prefixMappings="xmlns:ns0='http://schemas.openxmlformats.org/package/2006/metadata/core-properties' xmlns:ns1='http://purl.org/dc/elements/1.1/'" w:xpath="/ns0:coreProperties[1]/ns1:title[1]" w:storeItemID="{6C3C8BC8-F283-45AE-878A-BAB7291924A1}"/>
      <w:text/>
    </w:sdtPr>
    <w:sdtContent>
      <w:p w14:paraId="44826269" w14:textId="7F310E39" w:rsidR="000C6411" w:rsidRPr="00F21986" w:rsidRDefault="00F2508B">
        <w:pPr>
          <w:pStyle w:val="Intestazione"/>
          <w:pBdr>
            <w:bottom w:val="thickThinSmallGap" w:sz="24" w:space="1" w:color="622423" w:themeColor="accent2" w:themeShade="7F"/>
          </w:pBdr>
          <w:jc w:val="center"/>
          <w:rPr>
            <w:rFonts w:ascii="Verdana" w:eastAsiaTheme="majorEastAsia" w:hAnsi="Verdana" w:cstheme="majorBidi"/>
            <w:b/>
            <w:sz w:val="16"/>
            <w:szCs w:val="16"/>
          </w:rPr>
        </w:pPr>
        <w:r>
          <w:rPr>
            <w:rFonts w:ascii="Verdana" w:eastAsiaTheme="majorEastAsia" w:hAnsi="Verdana" w:cstheme="majorBidi"/>
            <w:b/>
            <w:sz w:val="16"/>
            <w:szCs w:val="16"/>
          </w:rPr>
          <w:t>Farma.net Scandicci S.p.A.                                                  Relazione sul governo societario anno 2025</w:t>
        </w:r>
      </w:p>
    </w:sdtContent>
  </w:sdt>
  <w:p w14:paraId="59063946" w14:textId="77777777" w:rsidR="000C6411" w:rsidRDefault="000C641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Theme="majorEastAsia" w:hAnsi="Verdana" w:cstheme="majorBidi"/>
        <w:b/>
        <w:sz w:val="16"/>
        <w:szCs w:val="16"/>
      </w:rPr>
      <w:alias w:val="Titolo"/>
      <w:id w:val="77738743"/>
      <w:dataBinding w:prefixMappings="xmlns:ns0='http://schemas.openxmlformats.org/package/2006/metadata/core-properties' xmlns:ns1='http://purl.org/dc/elements/1.1/'" w:xpath="/ns0:coreProperties[1]/ns1:title[1]" w:storeItemID="{6C3C8BC8-F283-45AE-878A-BAB7291924A1}"/>
      <w:text/>
    </w:sdtPr>
    <w:sdtContent>
      <w:p w14:paraId="7E23D9B2" w14:textId="627F1272" w:rsidR="000C6411" w:rsidRDefault="00A16821">
        <w:pPr>
          <w:pStyle w:val="Intestazione"/>
          <w:pBdr>
            <w:bottom w:val="thickThinSmallGap" w:sz="24" w:space="1" w:color="622423" w:themeColor="accent2" w:themeShade="7F"/>
          </w:pBdr>
          <w:jc w:val="center"/>
          <w:rPr>
            <w:rFonts w:asciiTheme="majorHAnsi" w:eastAsiaTheme="majorEastAsia" w:hAnsiTheme="majorHAnsi" w:cstheme="majorBidi"/>
            <w:sz w:val="32"/>
            <w:szCs w:val="32"/>
          </w:rPr>
        </w:pPr>
        <w:r>
          <w:rPr>
            <w:rFonts w:ascii="Verdana" w:eastAsiaTheme="majorEastAsia" w:hAnsi="Verdana" w:cstheme="majorBidi"/>
            <w:b/>
            <w:sz w:val="16"/>
            <w:szCs w:val="16"/>
          </w:rPr>
          <w:t>Farma.net Scandicci S.p.A.                                                  Relazione sul governo societario anno 202</w:t>
        </w:r>
        <w:r w:rsidR="00F2508B">
          <w:rPr>
            <w:rFonts w:ascii="Verdana" w:eastAsiaTheme="majorEastAsia" w:hAnsi="Verdana" w:cstheme="majorBidi"/>
            <w:b/>
            <w:sz w:val="16"/>
            <w:szCs w:val="16"/>
          </w:rPr>
          <w:t>5</w:t>
        </w:r>
      </w:p>
    </w:sdtContent>
  </w:sdt>
  <w:p w14:paraId="40638B02" w14:textId="77777777" w:rsidR="000C6411" w:rsidRDefault="000C64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280"/>
    <w:multiLevelType w:val="hybridMultilevel"/>
    <w:tmpl w:val="5C220A12"/>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 w15:restartNumberingAfterBreak="0">
    <w:nsid w:val="0AD709E6"/>
    <w:multiLevelType w:val="hybridMultilevel"/>
    <w:tmpl w:val="14F8CF60"/>
    <w:lvl w:ilvl="0" w:tplc="0410000F">
      <w:start w:val="2"/>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0C210884"/>
    <w:multiLevelType w:val="hybridMultilevel"/>
    <w:tmpl w:val="F8A09DCE"/>
    <w:lvl w:ilvl="0" w:tplc="0410000B">
      <w:start w:val="1"/>
      <w:numFmt w:val="bullet"/>
      <w:lvlText w:val=""/>
      <w:lvlJc w:val="left"/>
      <w:pPr>
        <w:ind w:left="840" w:hanging="360"/>
      </w:pPr>
      <w:rPr>
        <w:rFonts w:ascii="Wingdings" w:hAnsi="Wingdings"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3" w15:restartNumberingAfterBreak="0">
    <w:nsid w:val="0C804C44"/>
    <w:multiLevelType w:val="hybridMultilevel"/>
    <w:tmpl w:val="4FDE67B6"/>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E4232EB"/>
    <w:multiLevelType w:val="hybridMultilevel"/>
    <w:tmpl w:val="2A2E9CA6"/>
    <w:lvl w:ilvl="0" w:tplc="C4521CE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7D7660"/>
    <w:multiLevelType w:val="hybridMultilevel"/>
    <w:tmpl w:val="5184C23A"/>
    <w:lvl w:ilvl="0" w:tplc="04100001">
      <w:start w:val="1"/>
      <w:numFmt w:val="bullet"/>
      <w:lvlText w:val=""/>
      <w:lvlJc w:val="left"/>
      <w:pPr>
        <w:ind w:left="180" w:hanging="360"/>
      </w:pPr>
      <w:rPr>
        <w:rFonts w:ascii="Symbol" w:hAnsi="Symbol" w:hint="default"/>
      </w:rPr>
    </w:lvl>
    <w:lvl w:ilvl="1" w:tplc="0410000D">
      <w:start w:val="1"/>
      <w:numFmt w:val="bullet"/>
      <w:lvlText w:val=""/>
      <w:lvlJc w:val="left"/>
      <w:pPr>
        <w:ind w:left="900" w:hanging="360"/>
      </w:pPr>
      <w:rPr>
        <w:rFonts w:ascii="Wingdings" w:hAnsi="Wingdings" w:hint="default"/>
      </w:rPr>
    </w:lvl>
    <w:lvl w:ilvl="2" w:tplc="04100003">
      <w:start w:val="1"/>
      <w:numFmt w:val="bullet"/>
      <w:lvlText w:val="o"/>
      <w:lvlJc w:val="left"/>
      <w:pPr>
        <w:ind w:left="1778" w:hanging="360"/>
      </w:pPr>
      <w:rPr>
        <w:rFonts w:ascii="Courier New" w:hAnsi="Courier New" w:cs="Courier New" w:hint="default"/>
      </w:rPr>
    </w:lvl>
    <w:lvl w:ilvl="3" w:tplc="04100001" w:tentative="1">
      <w:start w:val="1"/>
      <w:numFmt w:val="bullet"/>
      <w:lvlText w:val=""/>
      <w:lvlJc w:val="left"/>
      <w:pPr>
        <w:ind w:left="2340" w:hanging="360"/>
      </w:pPr>
      <w:rPr>
        <w:rFonts w:ascii="Symbol" w:hAnsi="Symbol" w:hint="default"/>
      </w:rPr>
    </w:lvl>
    <w:lvl w:ilvl="4" w:tplc="04100003" w:tentative="1">
      <w:start w:val="1"/>
      <w:numFmt w:val="bullet"/>
      <w:lvlText w:val="o"/>
      <w:lvlJc w:val="left"/>
      <w:pPr>
        <w:ind w:left="3060" w:hanging="360"/>
      </w:pPr>
      <w:rPr>
        <w:rFonts w:ascii="Courier New" w:hAnsi="Courier New" w:cs="Courier New" w:hint="default"/>
      </w:rPr>
    </w:lvl>
    <w:lvl w:ilvl="5" w:tplc="04100005" w:tentative="1">
      <w:start w:val="1"/>
      <w:numFmt w:val="bullet"/>
      <w:lvlText w:val=""/>
      <w:lvlJc w:val="left"/>
      <w:pPr>
        <w:ind w:left="3780" w:hanging="360"/>
      </w:pPr>
      <w:rPr>
        <w:rFonts w:ascii="Wingdings" w:hAnsi="Wingdings" w:hint="default"/>
      </w:rPr>
    </w:lvl>
    <w:lvl w:ilvl="6" w:tplc="04100001" w:tentative="1">
      <w:start w:val="1"/>
      <w:numFmt w:val="bullet"/>
      <w:lvlText w:val=""/>
      <w:lvlJc w:val="left"/>
      <w:pPr>
        <w:ind w:left="4500" w:hanging="360"/>
      </w:pPr>
      <w:rPr>
        <w:rFonts w:ascii="Symbol" w:hAnsi="Symbol" w:hint="default"/>
      </w:rPr>
    </w:lvl>
    <w:lvl w:ilvl="7" w:tplc="04100003" w:tentative="1">
      <w:start w:val="1"/>
      <w:numFmt w:val="bullet"/>
      <w:lvlText w:val="o"/>
      <w:lvlJc w:val="left"/>
      <w:pPr>
        <w:ind w:left="5220" w:hanging="360"/>
      </w:pPr>
      <w:rPr>
        <w:rFonts w:ascii="Courier New" w:hAnsi="Courier New" w:cs="Courier New" w:hint="default"/>
      </w:rPr>
    </w:lvl>
    <w:lvl w:ilvl="8" w:tplc="04100005" w:tentative="1">
      <w:start w:val="1"/>
      <w:numFmt w:val="bullet"/>
      <w:lvlText w:val=""/>
      <w:lvlJc w:val="left"/>
      <w:pPr>
        <w:ind w:left="5940" w:hanging="360"/>
      </w:pPr>
      <w:rPr>
        <w:rFonts w:ascii="Wingdings" w:hAnsi="Wingdings" w:hint="default"/>
      </w:rPr>
    </w:lvl>
  </w:abstractNum>
  <w:abstractNum w:abstractNumId="6" w15:restartNumberingAfterBreak="0">
    <w:nsid w:val="14A243F3"/>
    <w:multiLevelType w:val="hybridMultilevel"/>
    <w:tmpl w:val="F6FCA2CE"/>
    <w:lvl w:ilvl="0" w:tplc="82B614CE">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6B140EC"/>
    <w:multiLevelType w:val="hybridMultilevel"/>
    <w:tmpl w:val="00F4CC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4D3B60"/>
    <w:multiLevelType w:val="hybridMultilevel"/>
    <w:tmpl w:val="EFEE1EE2"/>
    <w:lvl w:ilvl="0" w:tplc="F3EE9C20">
      <w:start w:val="8"/>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B235004"/>
    <w:multiLevelType w:val="hybridMultilevel"/>
    <w:tmpl w:val="59D6CA3C"/>
    <w:lvl w:ilvl="0" w:tplc="0410000D">
      <w:start w:val="1"/>
      <w:numFmt w:val="bullet"/>
      <w:lvlText w:val=""/>
      <w:lvlJc w:val="left"/>
      <w:pPr>
        <w:ind w:left="180" w:hanging="360"/>
      </w:pPr>
      <w:rPr>
        <w:rFonts w:ascii="Wingdings" w:hAnsi="Wingdings" w:hint="default"/>
      </w:rPr>
    </w:lvl>
    <w:lvl w:ilvl="1" w:tplc="04100003" w:tentative="1">
      <w:start w:val="1"/>
      <w:numFmt w:val="bullet"/>
      <w:lvlText w:val="o"/>
      <w:lvlJc w:val="left"/>
      <w:pPr>
        <w:ind w:left="900" w:hanging="360"/>
      </w:pPr>
      <w:rPr>
        <w:rFonts w:ascii="Courier New" w:hAnsi="Courier New" w:cs="Courier New" w:hint="default"/>
      </w:rPr>
    </w:lvl>
    <w:lvl w:ilvl="2" w:tplc="04100005" w:tentative="1">
      <w:start w:val="1"/>
      <w:numFmt w:val="bullet"/>
      <w:lvlText w:val=""/>
      <w:lvlJc w:val="left"/>
      <w:pPr>
        <w:ind w:left="1620" w:hanging="360"/>
      </w:pPr>
      <w:rPr>
        <w:rFonts w:ascii="Wingdings" w:hAnsi="Wingdings" w:hint="default"/>
      </w:rPr>
    </w:lvl>
    <w:lvl w:ilvl="3" w:tplc="04100001" w:tentative="1">
      <w:start w:val="1"/>
      <w:numFmt w:val="bullet"/>
      <w:lvlText w:val=""/>
      <w:lvlJc w:val="left"/>
      <w:pPr>
        <w:ind w:left="2340" w:hanging="360"/>
      </w:pPr>
      <w:rPr>
        <w:rFonts w:ascii="Symbol" w:hAnsi="Symbol" w:hint="default"/>
      </w:rPr>
    </w:lvl>
    <w:lvl w:ilvl="4" w:tplc="04100003" w:tentative="1">
      <w:start w:val="1"/>
      <w:numFmt w:val="bullet"/>
      <w:lvlText w:val="o"/>
      <w:lvlJc w:val="left"/>
      <w:pPr>
        <w:ind w:left="3060" w:hanging="360"/>
      </w:pPr>
      <w:rPr>
        <w:rFonts w:ascii="Courier New" w:hAnsi="Courier New" w:cs="Courier New" w:hint="default"/>
      </w:rPr>
    </w:lvl>
    <w:lvl w:ilvl="5" w:tplc="04100005" w:tentative="1">
      <w:start w:val="1"/>
      <w:numFmt w:val="bullet"/>
      <w:lvlText w:val=""/>
      <w:lvlJc w:val="left"/>
      <w:pPr>
        <w:ind w:left="3780" w:hanging="360"/>
      </w:pPr>
      <w:rPr>
        <w:rFonts w:ascii="Wingdings" w:hAnsi="Wingdings" w:hint="default"/>
      </w:rPr>
    </w:lvl>
    <w:lvl w:ilvl="6" w:tplc="04100001" w:tentative="1">
      <w:start w:val="1"/>
      <w:numFmt w:val="bullet"/>
      <w:lvlText w:val=""/>
      <w:lvlJc w:val="left"/>
      <w:pPr>
        <w:ind w:left="4500" w:hanging="360"/>
      </w:pPr>
      <w:rPr>
        <w:rFonts w:ascii="Symbol" w:hAnsi="Symbol" w:hint="default"/>
      </w:rPr>
    </w:lvl>
    <w:lvl w:ilvl="7" w:tplc="04100003" w:tentative="1">
      <w:start w:val="1"/>
      <w:numFmt w:val="bullet"/>
      <w:lvlText w:val="o"/>
      <w:lvlJc w:val="left"/>
      <w:pPr>
        <w:ind w:left="5220" w:hanging="360"/>
      </w:pPr>
      <w:rPr>
        <w:rFonts w:ascii="Courier New" w:hAnsi="Courier New" w:cs="Courier New" w:hint="default"/>
      </w:rPr>
    </w:lvl>
    <w:lvl w:ilvl="8" w:tplc="04100005" w:tentative="1">
      <w:start w:val="1"/>
      <w:numFmt w:val="bullet"/>
      <w:lvlText w:val=""/>
      <w:lvlJc w:val="left"/>
      <w:pPr>
        <w:ind w:left="5940" w:hanging="360"/>
      </w:pPr>
      <w:rPr>
        <w:rFonts w:ascii="Wingdings" w:hAnsi="Wingdings" w:hint="default"/>
      </w:rPr>
    </w:lvl>
  </w:abstractNum>
  <w:abstractNum w:abstractNumId="10" w15:restartNumberingAfterBreak="0">
    <w:nsid w:val="1BD157B5"/>
    <w:multiLevelType w:val="hybridMultilevel"/>
    <w:tmpl w:val="E70AFBA6"/>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21684AE3"/>
    <w:multiLevelType w:val="hybridMultilevel"/>
    <w:tmpl w:val="F870672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2303CCE"/>
    <w:multiLevelType w:val="hybridMultilevel"/>
    <w:tmpl w:val="CEC0315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27EF31E8"/>
    <w:multiLevelType w:val="hybridMultilevel"/>
    <w:tmpl w:val="328C77AE"/>
    <w:lvl w:ilvl="0" w:tplc="DF3C9FE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AAF3F81"/>
    <w:multiLevelType w:val="hybridMultilevel"/>
    <w:tmpl w:val="083C505A"/>
    <w:lvl w:ilvl="0" w:tplc="DFEAA6E4">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2B8F598F"/>
    <w:multiLevelType w:val="hybridMultilevel"/>
    <w:tmpl w:val="919A5ECE"/>
    <w:lvl w:ilvl="0" w:tplc="0410000D">
      <w:start w:val="1"/>
      <w:numFmt w:val="bullet"/>
      <w:lvlText w:val=""/>
      <w:lvlJc w:val="left"/>
      <w:pPr>
        <w:ind w:left="720" w:hanging="360"/>
      </w:pPr>
      <w:rPr>
        <w:rFonts w:ascii="Wingdings" w:hAnsi="Wingdings" w:hint="default"/>
        <w:b/>
        <w:bCs/>
        <w:color w:val="auto"/>
      </w:rPr>
    </w:lvl>
    <w:lvl w:ilvl="1" w:tplc="FFFFFFFF">
      <w:start w:val="1"/>
      <w:numFmt w:val="bullet"/>
      <w:lvlText w:val="o"/>
      <w:lvlJc w:val="left"/>
      <w:pPr>
        <w:ind w:left="1636" w:hanging="360"/>
      </w:pPr>
      <w:rPr>
        <w:rFonts w:ascii="Courier New" w:hAnsi="Courier New" w:cs="Courier New" w:hint="default"/>
        <w:b/>
        <w:bCs/>
        <w:color w:val="FF00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346454"/>
    <w:multiLevelType w:val="hybridMultilevel"/>
    <w:tmpl w:val="6AEA27B2"/>
    <w:lvl w:ilvl="0" w:tplc="2E0CCBF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E401697"/>
    <w:multiLevelType w:val="hybridMultilevel"/>
    <w:tmpl w:val="D0887A96"/>
    <w:lvl w:ilvl="0" w:tplc="64D83550">
      <w:numFmt w:val="bullet"/>
      <w:lvlText w:val="-"/>
      <w:lvlJc w:val="left"/>
      <w:pPr>
        <w:ind w:left="644" w:hanging="360"/>
      </w:pPr>
      <w:rPr>
        <w:rFonts w:ascii="Times New Roman" w:eastAsia="Times New Roman" w:hAnsi="Times New Roman"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8" w15:restartNumberingAfterBreak="0">
    <w:nsid w:val="2E4130CD"/>
    <w:multiLevelType w:val="hybridMultilevel"/>
    <w:tmpl w:val="A8401498"/>
    <w:lvl w:ilvl="0" w:tplc="82B614CE">
      <w:numFmt w:val="bullet"/>
      <w:lvlText w:val="-"/>
      <w:lvlJc w:val="left"/>
      <w:pPr>
        <w:ind w:left="1380" w:hanging="360"/>
      </w:pPr>
      <w:rPr>
        <w:rFonts w:ascii="Times New Roman" w:eastAsia="Times New Roman" w:hAnsi="Times New Roman" w:cs="Times New Roman"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9" w15:restartNumberingAfterBreak="0">
    <w:nsid w:val="317F0BB7"/>
    <w:multiLevelType w:val="hybridMultilevel"/>
    <w:tmpl w:val="1C10D63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682539B"/>
    <w:multiLevelType w:val="hybridMultilevel"/>
    <w:tmpl w:val="3530E50C"/>
    <w:lvl w:ilvl="0" w:tplc="148C7FE4">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39BC3255"/>
    <w:multiLevelType w:val="hybridMultilevel"/>
    <w:tmpl w:val="35C651CE"/>
    <w:lvl w:ilvl="0" w:tplc="64D83550">
      <w:numFmt w:val="bullet"/>
      <w:lvlText w:val="-"/>
      <w:lvlJc w:val="left"/>
      <w:pPr>
        <w:ind w:left="788" w:hanging="360"/>
      </w:pPr>
      <w:rPr>
        <w:rFonts w:ascii="Times New Roman" w:eastAsia="Times New Roman" w:hAnsi="Times New Roman" w:cs="Times New Roman" w:hint="default"/>
      </w:rPr>
    </w:lvl>
    <w:lvl w:ilvl="1" w:tplc="04100003" w:tentative="1">
      <w:start w:val="1"/>
      <w:numFmt w:val="bullet"/>
      <w:lvlText w:val="o"/>
      <w:lvlJc w:val="left"/>
      <w:pPr>
        <w:ind w:left="1508" w:hanging="360"/>
      </w:pPr>
      <w:rPr>
        <w:rFonts w:ascii="Courier New" w:hAnsi="Courier New" w:cs="Courier New" w:hint="default"/>
      </w:rPr>
    </w:lvl>
    <w:lvl w:ilvl="2" w:tplc="04100005" w:tentative="1">
      <w:start w:val="1"/>
      <w:numFmt w:val="bullet"/>
      <w:lvlText w:val=""/>
      <w:lvlJc w:val="left"/>
      <w:pPr>
        <w:ind w:left="2228" w:hanging="360"/>
      </w:pPr>
      <w:rPr>
        <w:rFonts w:ascii="Wingdings" w:hAnsi="Wingdings" w:hint="default"/>
      </w:rPr>
    </w:lvl>
    <w:lvl w:ilvl="3" w:tplc="04100001" w:tentative="1">
      <w:start w:val="1"/>
      <w:numFmt w:val="bullet"/>
      <w:lvlText w:val=""/>
      <w:lvlJc w:val="left"/>
      <w:pPr>
        <w:ind w:left="2948" w:hanging="360"/>
      </w:pPr>
      <w:rPr>
        <w:rFonts w:ascii="Symbol" w:hAnsi="Symbol" w:hint="default"/>
      </w:rPr>
    </w:lvl>
    <w:lvl w:ilvl="4" w:tplc="04100003" w:tentative="1">
      <w:start w:val="1"/>
      <w:numFmt w:val="bullet"/>
      <w:lvlText w:val="o"/>
      <w:lvlJc w:val="left"/>
      <w:pPr>
        <w:ind w:left="3668" w:hanging="360"/>
      </w:pPr>
      <w:rPr>
        <w:rFonts w:ascii="Courier New" w:hAnsi="Courier New" w:cs="Courier New" w:hint="default"/>
      </w:rPr>
    </w:lvl>
    <w:lvl w:ilvl="5" w:tplc="04100005" w:tentative="1">
      <w:start w:val="1"/>
      <w:numFmt w:val="bullet"/>
      <w:lvlText w:val=""/>
      <w:lvlJc w:val="left"/>
      <w:pPr>
        <w:ind w:left="4388" w:hanging="360"/>
      </w:pPr>
      <w:rPr>
        <w:rFonts w:ascii="Wingdings" w:hAnsi="Wingdings" w:hint="default"/>
      </w:rPr>
    </w:lvl>
    <w:lvl w:ilvl="6" w:tplc="04100001" w:tentative="1">
      <w:start w:val="1"/>
      <w:numFmt w:val="bullet"/>
      <w:lvlText w:val=""/>
      <w:lvlJc w:val="left"/>
      <w:pPr>
        <w:ind w:left="5108" w:hanging="360"/>
      </w:pPr>
      <w:rPr>
        <w:rFonts w:ascii="Symbol" w:hAnsi="Symbol" w:hint="default"/>
      </w:rPr>
    </w:lvl>
    <w:lvl w:ilvl="7" w:tplc="04100003" w:tentative="1">
      <w:start w:val="1"/>
      <w:numFmt w:val="bullet"/>
      <w:lvlText w:val="o"/>
      <w:lvlJc w:val="left"/>
      <w:pPr>
        <w:ind w:left="5828" w:hanging="360"/>
      </w:pPr>
      <w:rPr>
        <w:rFonts w:ascii="Courier New" w:hAnsi="Courier New" w:cs="Courier New" w:hint="default"/>
      </w:rPr>
    </w:lvl>
    <w:lvl w:ilvl="8" w:tplc="04100005" w:tentative="1">
      <w:start w:val="1"/>
      <w:numFmt w:val="bullet"/>
      <w:lvlText w:val=""/>
      <w:lvlJc w:val="left"/>
      <w:pPr>
        <w:ind w:left="6548" w:hanging="360"/>
      </w:pPr>
      <w:rPr>
        <w:rFonts w:ascii="Wingdings" w:hAnsi="Wingdings" w:hint="default"/>
      </w:rPr>
    </w:lvl>
  </w:abstractNum>
  <w:abstractNum w:abstractNumId="22" w15:restartNumberingAfterBreak="0">
    <w:nsid w:val="45867437"/>
    <w:multiLevelType w:val="hybridMultilevel"/>
    <w:tmpl w:val="818436E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5DA0B17"/>
    <w:multiLevelType w:val="hybridMultilevel"/>
    <w:tmpl w:val="2B469622"/>
    <w:lvl w:ilvl="0" w:tplc="0410000D">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4" w15:restartNumberingAfterBreak="0">
    <w:nsid w:val="464202A8"/>
    <w:multiLevelType w:val="hybridMultilevel"/>
    <w:tmpl w:val="38F2FF3A"/>
    <w:lvl w:ilvl="0" w:tplc="04100005">
      <w:start w:val="1"/>
      <w:numFmt w:val="bullet"/>
      <w:lvlText w:val=""/>
      <w:lvlJc w:val="left"/>
      <w:pPr>
        <w:ind w:left="180" w:hanging="360"/>
      </w:pPr>
      <w:rPr>
        <w:rFonts w:ascii="Wingdings" w:hAnsi="Wingdings" w:hint="default"/>
      </w:rPr>
    </w:lvl>
    <w:lvl w:ilvl="1" w:tplc="04100003" w:tentative="1">
      <w:start w:val="1"/>
      <w:numFmt w:val="bullet"/>
      <w:lvlText w:val="o"/>
      <w:lvlJc w:val="left"/>
      <w:pPr>
        <w:ind w:left="900" w:hanging="360"/>
      </w:pPr>
      <w:rPr>
        <w:rFonts w:ascii="Courier New" w:hAnsi="Courier New" w:cs="Courier New" w:hint="default"/>
      </w:rPr>
    </w:lvl>
    <w:lvl w:ilvl="2" w:tplc="04100005" w:tentative="1">
      <w:start w:val="1"/>
      <w:numFmt w:val="bullet"/>
      <w:lvlText w:val=""/>
      <w:lvlJc w:val="left"/>
      <w:pPr>
        <w:ind w:left="1620" w:hanging="360"/>
      </w:pPr>
      <w:rPr>
        <w:rFonts w:ascii="Wingdings" w:hAnsi="Wingdings" w:hint="default"/>
      </w:rPr>
    </w:lvl>
    <w:lvl w:ilvl="3" w:tplc="04100001" w:tentative="1">
      <w:start w:val="1"/>
      <w:numFmt w:val="bullet"/>
      <w:lvlText w:val=""/>
      <w:lvlJc w:val="left"/>
      <w:pPr>
        <w:ind w:left="2340" w:hanging="360"/>
      </w:pPr>
      <w:rPr>
        <w:rFonts w:ascii="Symbol" w:hAnsi="Symbol" w:hint="default"/>
      </w:rPr>
    </w:lvl>
    <w:lvl w:ilvl="4" w:tplc="04100003" w:tentative="1">
      <w:start w:val="1"/>
      <w:numFmt w:val="bullet"/>
      <w:lvlText w:val="o"/>
      <w:lvlJc w:val="left"/>
      <w:pPr>
        <w:ind w:left="3060" w:hanging="360"/>
      </w:pPr>
      <w:rPr>
        <w:rFonts w:ascii="Courier New" w:hAnsi="Courier New" w:cs="Courier New" w:hint="default"/>
      </w:rPr>
    </w:lvl>
    <w:lvl w:ilvl="5" w:tplc="04100005" w:tentative="1">
      <w:start w:val="1"/>
      <w:numFmt w:val="bullet"/>
      <w:lvlText w:val=""/>
      <w:lvlJc w:val="left"/>
      <w:pPr>
        <w:ind w:left="3780" w:hanging="360"/>
      </w:pPr>
      <w:rPr>
        <w:rFonts w:ascii="Wingdings" w:hAnsi="Wingdings" w:hint="default"/>
      </w:rPr>
    </w:lvl>
    <w:lvl w:ilvl="6" w:tplc="04100001" w:tentative="1">
      <w:start w:val="1"/>
      <w:numFmt w:val="bullet"/>
      <w:lvlText w:val=""/>
      <w:lvlJc w:val="left"/>
      <w:pPr>
        <w:ind w:left="4500" w:hanging="360"/>
      </w:pPr>
      <w:rPr>
        <w:rFonts w:ascii="Symbol" w:hAnsi="Symbol" w:hint="default"/>
      </w:rPr>
    </w:lvl>
    <w:lvl w:ilvl="7" w:tplc="04100003" w:tentative="1">
      <w:start w:val="1"/>
      <w:numFmt w:val="bullet"/>
      <w:lvlText w:val="o"/>
      <w:lvlJc w:val="left"/>
      <w:pPr>
        <w:ind w:left="5220" w:hanging="360"/>
      </w:pPr>
      <w:rPr>
        <w:rFonts w:ascii="Courier New" w:hAnsi="Courier New" w:cs="Courier New" w:hint="default"/>
      </w:rPr>
    </w:lvl>
    <w:lvl w:ilvl="8" w:tplc="04100005" w:tentative="1">
      <w:start w:val="1"/>
      <w:numFmt w:val="bullet"/>
      <w:lvlText w:val=""/>
      <w:lvlJc w:val="left"/>
      <w:pPr>
        <w:ind w:left="5940" w:hanging="360"/>
      </w:pPr>
      <w:rPr>
        <w:rFonts w:ascii="Wingdings" w:hAnsi="Wingdings" w:hint="default"/>
      </w:rPr>
    </w:lvl>
  </w:abstractNum>
  <w:abstractNum w:abstractNumId="25" w15:restartNumberingAfterBreak="0">
    <w:nsid w:val="4690526E"/>
    <w:multiLevelType w:val="multilevel"/>
    <w:tmpl w:val="BB34686A"/>
    <w:lvl w:ilvl="0">
      <w:start w:val="8"/>
      <w:numFmt w:val="decimal"/>
      <w:lvlText w:val="%1........"/>
      <w:lvlJc w:val="left"/>
      <w:pPr>
        <w:ind w:left="2520" w:hanging="2520"/>
      </w:pPr>
      <w:rPr>
        <w:rFonts w:hint="default"/>
        <w:u w:val="single"/>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2160" w:hanging="2160"/>
      </w:pPr>
      <w:rPr>
        <w:rFonts w:hint="default"/>
        <w:u w:val="single"/>
      </w:rPr>
    </w:lvl>
  </w:abstractNum>
  <w:abstractNum w:abstractNumId="26" w15:restartNumberingAfterBreak="0">
    <w:nsid w:val="47C93DD9"/>
    <w:multiLevelType w:val="hybridMultilevel"/>
    <w:tmpl w:val="2DEAE85A"/>
    <w:lvl w:ilvl="0" w:tplc="7B061DB8">
      <w:start w:val="1"/>
      <w:numFmt w:val="bullet"/>
      <w:lvlText w:val=""/>
      <w:lvlJc w:val="left"/>
      <w:pPr>
        <w:ind w:left="644" w:hanging="360"/>
      </w:pPr>
      <w:rPr>
        <w:rFonts w:ascii="Wingdings" w:hAnsi="Wingdings" w:hint="default"/>
        <w:b/>
        <w:bCs/>
        <w:color w:val="auto"/>
      </w:rPr>
    </w:lvl>
    <w:lvl w:ilvl="1" w:tplc="76F6406A">
      <w:start w:val="1"/>
      <w:numFmt w:val="bullet"/>
      <w:lvlText w:val="o"/>
      <w:lvlJc w:val="left"/>
      <w:pPr>
        <w:ind w:left="1560" w:hanging="360"/>
      </w:pPr>
      <w:rPr>
        <w:rFonts w:ascii="Courier New" w:hAnsi="Courier New" w:cs="Courier New" w:hint="default"/>
        <w:b/>
        <w:bCs/>
        <w:color w:val="FF0000"/>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7" w15:restartNumberingAfterBreak="0">
    <w:nsid w:val="4B3E50C3"/>
    <w:multiLevelType w:val="hybridMultilevel"/>
    <w:tmpl w:val="137241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BFA0D0C"/>
    <w:multiLevelType w:val="hybridMultilevel"/>
    <w:tmpl w:val="F0C68568"/>
    <w:lvl w:ilvl="0" w:tplc="0410000B">
      <w:start w:val="1"/>
      <w:numFmt w:val="bullet"/>
      <w:lvlText w:val=""/>
      <w:lvlJc w:val="left"/>
      <w:pPr>
        <w:ind w:left="1068" w:hanging="360"/>
      </w:pPr>
      <w:rPr>
        <w:rFonts w:ascii="Wingdings" w:hAnsi="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29" w15:restartNumberingAfterBreak="0">
    <w:nsid w:val="4D847F49"/>
    <w:multiLevelType w:val="hybridMultilevel"/>
    <w:tmpl w:val="E476197C"/>
    <w:lvl w:ilvl="0" w:tplc="0BEA5DB8">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2055FB6"/>
    <w:multiLevelType w:val="hybridMultilevel"/>
    <w:tmpl w:val="BE6A88F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3875A1"/>
    <w:multiLevelType w:val="hybridMultilevel"/>
    <w:tmpl w:val="28EA136A"/>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2" w15:restartNumberingAfterBreak="0">
    <w:nsid w:val="566F35A6"/>
    <w:multiLevelType w:val="hybridMultilevel"/>
    <w:tmpl w:val="FE2C89F2"/>
    <w:lvl w:ilvl="0" w:tplc="A2A87272">
      <w:numFmt w:val="bullet"/>
      <w:lvlText w:val="-"/>
      <w:lvlJc w:val="left"/>
      <w:pPr>
        <w:ind w:left="720" w:hanging="360"/>
      </w:pPr>
      <w:rPr>
        <w:rFonts w:ascii="Aptos" w:eastAsia="Aptos" w:hAnsi="Aptos" w:cs="Apto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15:restartNumberingAfterBreak="0">
    <w:nsid w:val="572E503A"/>
    <w:multiLevelType w:val="hybridMultilevel"/>
    <w:tmpl w:val="EC58B15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97B0507"/>
    <w:multiLevelType w:val="hybridMultilevel"/>
    <w:tmpl w:val="014C0F2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B4B2597"/>
    <w:multiLevelType w:val="hybridMultilevel"/>
    <w:tmpl w:val="8D34AC78"/>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B687007"/>
    <w:multiLevelType w:val="hybridMultilevel"/>
    <w:tmpl w:val="A0044B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F97700A"/>
    <w:multiLevelType w:val="hybridMultilevel"/>
    <w:tmpl w:val="008A2B2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8" w15:restartNumberingAfterBreak="0">
    <w:nsid w:val="61554E9C"/>
    <w:multiLevelType w:val="hybridMultilevel"/>
    <w:tmpl w:val="EA9A9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30A44A5"/>
    <w:multiLevelType w:val="hybridMultilevel"/>
    <w:tmpl w:val="4370AF30"/>
    <w:lvl w:ilvl="0" w:tplc="04100005">
      <w:start w:val="1"/>
      <w:numFmt w:val="bullet"/>
      <w:lvlText w:val=""/>
      <w:lvlJc w:val="left"/>
      <w:pPr>
        <w:ind w:left="232" w:hanging="360"/>
      </w:pPr>
      <w:rPr>
        <w:rFonts w:ascii="Wingdings" w:hAnsi="Wingdings" w:hint="default"/>
      </w:rPr>
    </w:lvl>
    <w:lvl w:ilvl="1" w:tplc="04100003" w:tentative="1">
      <w:start w:val="1"/>
      <w:numFmt w:val="bullet"/>
      <w:lvlText w:val="o"/>
      <w:lvlJc w:val="left"/>
      <w:pPr>
        <w:ind w:left="952" w:hanging="360"/>
      </w:pPr>
      <w:rPr>
        <w:rFonts w:ascii="Courier New" w:hAnsi="Courier New" w:cs="Courier New" w:hint="default"/>
      </w:rPr>
    </w:lvl>
    <w:lvl w:ilvl="2" w:tplc="04100005" w:tentative="1">
      <w:start w:val="1"/>
      <w:numFmt w:val="bullet"/>
      <w:lvlText w:val=""/>
      <w:lvlJc w:val="left"/>
      <w:pPr>
        <w:ind w:left="1672" w:hanging="360"/>
      </w:pPr>
      <w:rPr>
        <w:rFonts w:ascii="Wingdings" w:hAnsi="Wingdings" w:hint="default"/>
      </w:rPr>
    </w:lvl>
    <w:lvl w:ilvl="3" w:tplc="04100001" w:tentative="1">
      <w:start w:val="1"/>
      <w:numFmt w:val="bullet"/>
      <w:lvlText w:val=""/>
      <w:lvlJc w:val="left"/>
      <w:pPr>
        <w:ind w:left="2392" w:hanging="360"/>
      </w:pPr>
      <w:rPr>
        <w:rFonts w:ascii="Symbol" w:hAnsi="Symbol" w:hint="default"/>
      </w:rPr>
    </w:lvl>
    <w:lvl w:ilvl="4" w:tplc="04100003" w:tentative="1">
      <w:start w:val="1"/>
      <w:numFmt w:val="bullet"/>
      <w:lvlText w:val="o"/>
      <w:lvlJc w:val="left"/>
      <w:pPr>
        <w:ind w:left="3112" w:hanging="360"/>
      </w:pPr>
      <w:rPr>
        <w:rFonts w:ascii="Courier New" w:hAnsi="Courier New" w:cs="Courier New" w:hint="default"/>
      </w:rPr>
    </w:lvl>
    <w:lvl w:ilvl="5" w:tplc="04100005" w:tentative="1">
      <w:start w:val="1"/>
      <w:numFmt w:val="bullet"/>
      <w:lvlText w:val=""/>
      <w:lvlJc w:val="left"/>
      <w:pPr>
        <w:ind w:left="3832" w:hanging="360"/>
      </w:pPr>
      <w:rPr>
        <w:rFonts w:ascii="Wingdings" w:hAnsi="Wingdings" w:hint="default"/>
      </w:rPr>
    </w:lvl>
    <w:lvl w:ilvl="6" w:tplc="04100001" w:tentative="1">
      <w:start w:val="1"/>
      <w:numFmt w:val="bullet"/>
      <w:lvlText w:val=""/>
      <w:lvlJc w:val="left"/>
      <w:pPr>
        <w:ind w:left="4552" w:hanging="360"/>
      </w:pPr>
      <w:rPr>
        <w:rFonts w:ascii="Symbol" w:hAnsi="Symbol" w:hint="default"/>
      </w:rPr>
    </w:lvl>
    <w:lvl w:ilvl="7" w:tplc="04100003" w:tentative="1">
      <w:start w:val="1"/>
      <w:numFmt w:val="bullet"/>
      <w:lvlText w:val="o"/>
      <w:lvlJc w:val="left"/>
      <w:pPr>
        <w:ind w:left="5272" w:hanging="360"/>
      </w:pPr>
      <w:rPr>
        <w:rFonts w:ascii="Courier New" w:hAnsi="Courier New" w:cs="Courier New" w:hint="default"/>
      </w:rPr>
    </w:lvl>
    <w:lvl w:ilvl="8" w:tplc="04100005" w:tentative="1">
      <w:start w:val="1"/>
      <w:numFmt w:val="bullet"/>
      <w:lvlText w:val=""/>
      <w:lvlJc w:val="left"/>
      <w:pPr>
        <w:ind w:left="5992" w:hanging="360"/>
      </w:pPr>
      <w:rPr>
        <w:rFonts w:ascii="Wingdings" w:hAnsi="Wingdings" w:hint="default"/>
      </w:rPr>
    </w:lvl>
  </w:abstractNum>
  <w:abstractNum w:abstractNumId="40" w15:restartNumberingAfterBreak="0">
    <w:nsid w:val="6B057AF1"/>
    <w:multiLevelType w:val="hybridMultilevel"/>
    <w:tmpl w:val="0F3EF8B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6EAB5B7C"/>
    <w:multiLevelType w:val="hybridMultilevel"/>
    <w:tmpl w:val="1D3E4F62"/>
    <w:lvl w:ilvl="0" w:tplc="A5CAB4D6">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0552C44"/>
    <w:multiLevelType w:val="hybridMultilevel"/>
    <w:tmpl w:val="F402B0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4A126E7"/>
    <w:multiLevelType w:val="hybridMultilevel"/>
    <w:tmpl w:val="2D9C08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502177B"/>
    <w:multiLevelType w:val="hybridMultilevel"/>
    <w:tmpl w:val="6EB8E5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5A351FC"/>
    <w:multiLevelType w:val="hybridMultilevel"/>
    <w:tmpl w:val="DFA45AF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6" w15:restartNumberingAfterBreak="0">
    <w:nsid w:val="77EF655B"/>
    <w:multiLevelType w:val="hybridMultilevel"/>
    <w:tmpl w:val="3D24F1A8"/>
    <w:lvl w:ilvl="0" w:tplc="7758FC0E">
      <w:numFmt w:val="bullet"/>
      <w:lvlText w:val="-"/>
      <w:lvlJc w:val="left"/>
      <w:pPr>
        <w:ind w:left="358" w:hanging="360"/>
      </w:pPr>
      <w:rPr>
        <w:rFonts w:ascii="Times New Roman" w:eastAsia="Times New Roman" w:hAnsi="Times New Roman" w:cs="Times New Roman"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47" w15:restartNumberingAfterBreak="0">
    <w:nsid w:val="7AEB5E81"/>
    <w:multiLevelType w:val="hybridMultilevel"/>
    <w:tmpl w:val="36EA16E0"/>
    <w:lvl w:ilvl="0" w:tplc="CBC6225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B780AD8"/>
    <w:multiLevelType w:val="hybridMultilevel"/>
    <w:tmpl w:val="BF9EA3B2"/>
    <w:lvl w:ilvl="0" w:tplc="5FD4B8B2">
      <w:start w:val="1"/>
      <w:numFmt w:val="bullet"/>
      <w:lvlText w:val=""/>
      <w:lvlJc w:val="left"/>
      <w:pPr>
        <w:ind w:left="720" w:hanging="360"/>
      </w:pPr>
      <w:rPr>
        <w:rFonts w:ascii="Wingdings" w:hAnsi="Wingdings" w:hint="default"/>
        <w:b/>
        <w:bCs/>
        <w:sz w:val="24"/>
        <w:szCs w:val="24"/>
      </w:rPr>
    </w:lvl>
    <w:lvl w:ilvl="1" w:tplc="76F6406A">
      <w:start w:val="1"/>
      <w:numFmt w:val="bullet"/>
      <w:lvlText w:val="o"/>
      <w:lvlJc w:val="left"/>
      <w:pPr>
        <w:ind w:left="1440" w:hanging="360"/>
      </w:pPr>
      <w:rPr>
        <w:rFonts w:ascii="Courier New" w:hAnsi="Courier New" w:cs="Courier New" w:hint="default"/>
        <w:b/>
        <w:bCs/>
        <w:color w:val="FF000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23579074">
    <w:abstractNumId w:val="27"/>
  </w:num>
  <w:num w:numId="2" w16cid:durableId="203097847">
    <w:abstractNumId w:val="8"/>
  </w:num>
  <w:num w:numId="3" w16cid:durableId="1112868365">
    <w:abstractNumId w:val="25"/>
  </w:num>
  <w:num w:numId="4" w16cid:durableId="748231042">
    <w:abstractNumId w:val="3"/>
  </w:num>
  <w:num w:numId="5" w16cid:durableId="365643479">
    <w:abstractNumId w:val="7"/>
  </w:num>
  <w:num w:numId="6" w16cid:durableId="669406516">
    <w:abstractNumId w:val="4"/>
  </w:num>
  <w:num w:numId="7" w16cid:durableId="1944532992">
    <w:abstractNumId w:val="14"/>
  </w:num>
  <w:num w:numId="8" w16cid:durableId="785661866">
    <w:abstractNumId w:val="1"/>
  </w:num>
  <w:num w:numId="9" w16cid:durableId="448281082">
    <w:abstractNumId w:val="17"/>
  </w:num>
  <w:num w:numId="10" w16cid:durableId="793719228">
    <w:abstractNumId w:val="23"/>
  </w:num>
  <w:num w:numId="11" w16cid:durableId="334112774">
    <w:abstractNumId w:val="41"/>
  </w:num>
  <w:num w:numId="12" w16cid:durableId="948195387">
    <w:abstractNumId w:val="13"/>
  </w:num>
  <w:num w:numId="13" w16cid:durableId="186601241">
    <w:abstractNumId w:val="2"/>
  </w:num>
  <w:num w:numId="14" w16cid:durableId="509417105">
    <w:abstractNumId w:val="11"/>
  </w:num>
  <w:num w:numId="15" w16cid:durableId="1666083409">
    <w:abstractNumId w:val="43"/>
  </w:num>
  <w:num w:numId="16" w16cid:durableId="1053429177">
    <w:abstractNumId w:val="44"/>
  </w:num>
  <w:num w:numId="17" w16cid:durableId="1313564783">
    <w:abstractNumId w:val="16"/>
  </w:num>
  <w:num w:numId="18" w16cid:durableId="1237672184">
    <w:abstractNumId w:val="40"/>
  </w:num>
  <w:num w:numId="19" w16cid:durableId="812720305">
    <w:abstractNumId w:val="12"/>
  </w:num>
  <w:num w:numId="20" w16cid:durableId="1738479979">
    <w:abstractNumId w:val="18"/>
  </w:num>
  <w:num w:numId="21" w16cid:durableId="343941833">
    <w:abstractNumId w:val="20"/>
  </w:num>
  <w:num w:numId="22" w16cid:durableId="690494578">
    <w:abstractNumId w:val="6"/>
  </w:num>
  <w:num w:numId="23" w16cid:durableId="8516060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2714723">
    <w:abstractNumId w:val="28"/>
  </w:num>
  <w:num w:numId="25" w16cid:durableId="822699972">
    <w:abstractNumId w:val="0"/>
  </w:num>
  <w:num w:numId="26" w16cid:durableId="264192092">
    <w:abstractNumId w:val="29"/>
  </w:num>
  <w:num w:numId="27" w16cid:durableId="551036813">
    <w:abstractNumId w:val="48"/>
  </w:num>
  <w:num w:numId="28" w16cid:durableId="1884900792">
    <w:abstractNumId w:val="33"/>
  </w:num>
  <w:num w:numId="29" w16cid:durableId="1606838719">
    <w:abstractNumId w:val="47"/>
  </w:num>
  <w:num w:numId="30" w16cid:durableId="851338823">
    <w:abstractNumId w:val="42"/>
  </w:num>
  <w:num w:numId="31" w16cid:durableId="1730152680">
    <w:abstractNumId w:val="30"/>
  </w:num>
  <w:num w:numId="32" w16cid:durableId="567304853">
    <w:abstractNumId w:val="26"/>
  </w:num>
  <w:num w:numId="33" w16cid:durableId="511720917">
    <w:abstractNumId w:val="38"/>
  </w:num>
  <w:num w:numId="34" w16cid:durableId="2007243613">
    <w:abstractNumId w:val="32"/>
  </w:num>
  <w:num w:numId="35" w16cid:durableId="1242065787">
    <w:abstractNumId w:val="10"/>
  </w:num>
  <w:num w:numId="36" w16cid:durableId="1311515624">
    <w:abstractNumId w:val="46"/>
  </w:num>
  <w:num w:numId="37" w16cid:durableId="1242250275">
    <w:abstractNumId w:val="36"/>
  </w:num>
  <w:num w:numId="38" w16cid:durableId="2004042471">
    <w:abstractNumId w:val="31"/>
  </w:num>
  <w:num w:numId="39" w16cid:durableId="1363436964">
    <w:abstractNumId w:val="9"/>
  </w:num>
  <w:num w:numId="40" w16cid:durableId="645354740">
    <w:abstractNumId w:val="37"/>
  </w:num>
  <w:num w:numId="41" w16cid:durableId="1639602494">
    <w:abstractNumId w:val="35"/>
  </w:num>
  <w:num w:numId="42" w16cid:durableId="17318237">
    <w:abstractNumId w:val="15"/>
  </w:num>
  <w:num w:numId="43" w16cid:durableId="1388651383">
    <w:abstractNumId w:val="22"/>
  </w:num>
  <w:num w:numId="44" w16cid:durableId="1600331696">
    <w:abstractNumId w:val="34"/>
  </w:num>
  <w:num w:numId="45" w16cid:durableId="1064838761">
    <w:abstractNumId w:val="21"/>
  </w:num>
  <w:num w:numId="46" w16cid:durableId="513113033">
    <w:abstractNumId w:val="19"/>
  </w:num>
  <w:num w:numId="47" w16cid:durableId="900016365">
    <w:abstractNumId w:val="24"/>
  </w:num>
  <w:num w:numId="48" w16cid:durableId="1195844913">
    <w:abstractNumId w:val="5"/>
  </w:num>
  <w:num w:numId="49" w16cid:durableId="52691835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CE"/>
    <w:rsid w:val="000003C4"/>
    <w:rsid w:val="00002A8E"/>
    <w:rsid w:val="00003082"/>
    <w:rsid w:val="000030EC"/>
    <w:rsid w:val="00004B75"/>
    <w:rsid w:val="000056B6"/>
    <w:rsid w:val="00005DD4"/>
    <w:rsid w:val="00005F66"/>
    <w:rsid w:val="00006347"/>
    <w:rsid w:val="000068CE"/>
    <w:rsid w:val="00007DBE"/>
    <w:rsid w:val="000110A5"/>
    <w:rsid w:val="00011C0C"/>
    <w:rsid w:val="00012EED"/>
    <w:rsid w:val="000135A3"/>
    <w:rsid w:val="00013EBC"/>
    <w:rsid w:val="00013F0D"/>
    <w:rsid w:val="0001542D"/>
    <w:rsid w:val="000155D5"/>
    <w:rsid w:val="000157C2"/>
    <w:rsid w:val="00016127"/>
    <w:rsid w:val="0001720A"/>
    <w:rsid w:val="000206EA"/>
    <w:rsid w:val="000212C8"/>
    <w:rsid w:val="000232BB"/>
    <w:rsid w:val="00023D10"/>
    <w:rsid w:val="0002535D"/>
    <w:rsid w:val="0002592F"/>
    <w:rsid w:val="00025E1A"/>
    <w:rsid w:val="00026D26"/>
    <w:rsid w:val="000272B8"/>
    <w:rsid w:val="0002765D"/>
    <w:rsid w:val="000301F6"/>
    <w:rsid w:val="000315C1"/>
    <w:rsid w:val="00031722"/>
    <w:rsid w:val="00032019"/>
    <w:rsid w:val="00032CF4"/>
    <w:rsid w:val="00033361"/>
    <w:rsid w:val="000339E5"/>
    <w:rsid w:val="00033B63"/>
    <w:rsid w:val="00034894"/>
    <w:rsid w:val="00036760"/>
    <w:rsid w:val="0003677E"/>
    <w:rsid w:val="000367CA"/>
    <w:rsid w:val="00037FD9"/>
    <w:rsid w:val="000405FB"/>
    <w:rsid w:val="00042403"/>
    <w:rsid w:val="000430E1"/>
    <w:rsid w:val="000434E4"/>
    <w:rsid w:val="00043669"/>
    <w:rsid w:val="0004466B"/>
    <w:rsid w:val="000449A0"/>
    <w:rsid w:val="000458EC"/>
    <w:rsid w:val="000460D0"/>
    <w:rsid w:val="00047028"/>
    <w:rsid w:val="000477E8"/>
    <w:rsid w:val="00047DC3"/>
    <w:rsid w:val="000504DD"/>
    <w:rsid w:val="00050AAA"/>
    <w:rsid w:val="00050E49"/>
    <w:rsid w:val="000522E0"/>
    <w:rsid w:val="00053ACE"/>
    <w:rsid w:val="00053D69"/>
    <w:rsid w:val="00054013"/>
    <w:rsid w:val="00056669"/>
    <w:rsid w:val="00060750"/>
    <w:rsid w:val="000609EC"/>
    <w:rsid w:val="00060ADD"/>
    <w:rsid w:val="0006248B"/>
    <w:rsid w:val="0006317F"/>
    <w:rsid w:val="00063302"/>
    <w:rsid w:val="0006341B"/>
    <w:rsid w:val="0006369C"/>
    <w:rsid w:val="00063A0F"/>
    <w:rsid w:val="000655B4"/>
    <w:rsid w:val="00065F00"/>
    <w:rsid w:val="000663A5"/>
    <w:rsid w:val="000663C5"/>
    <w:rsid w:val="0006658C"/>
    <w:rsid w:val="00066F5E"/>
    <w:rsid w:val="000672BF"/>
    <w:rsid w:val="00067443"/>
    <w:rsid w:val="00067E26"/>
    <w:rsid w:val="0007032D"/>
    <w:rsid w:val="0007047E"/>
    <w:rsid w:val="00070537"/>
    <w:rsid w:val="000707E8"/>
    <w:rsid w:val="00070885"/>
    <w:rsid w:val="000709E9"/>
    <w:rsid w:val="00070CC5"/>
    <w:rsid w:val="00070E66"/>
    <w:rsid w:val="00071191"/>
    <w:rsid w:val="00071421"/>
    <w:rsid w:val="00073973"/>
    <w:rsid w:val="00073B7E"/>
    <w:rsid w:val="0007411B"/>
    <w:rsid w:val="00074932"/>
    <w:rsid w:val="00074F56"/>
    <w:rsid w:val="00075ABC"/>
    <w:rsid w:val="00075D56"/>
    <w:rsid w:val="00080B16"/>
    <w:rsid w:val="00081653"/>
    <w:rsid w:val="00081BD8"/>
    <w:rsid w:val="00081F43"/>
    <w:rsid w:val="0008204B"/>
    <w:rsid w:val="000837DA"/>
    <w:rsid w:val="000842C5"/>
    <w:rsid w:val="00084307"/>
    <w:rsid w:val="00084600"/>
    <w:rsid w:val="00084985"/>
    <w:rsid w:val="00084A6F"/>
    <w:rsid w:val="00085E9C"/>
    <w:rsid w:val="00085F59"/>
    <w:rsid w:val="00086804"/>
    <w:rsid w:val="000877E1"/>
    <w:rsid w:val="000877F0"/>
    <w:rsid w:val="00092B7C"/>
    <w:rsid w:val="00092E2A"/>
    <w:rsid w:val="00093167"/>
    <w:rsid w:val="00093868"/>
    <w:rsid w:val="000939A4"/>
    <w:rsid w:val="00093DB4"/>
    <w:rsid w:val="00094318"/>
    <w:rsid w:val="0009483E"/>
    <w:rsid w:val="00094982"/>
    <w:rsid w:val="00094A5B"/>
    <w:rsid w:val="00095AF8"/>
    <w:rsid w:val="00095B8B"/>
    <w:rsid w:val="00096911"/>
    <w:rsid w:val="000973C4"/>
    <w:rsid w:val="000976C1"/>
    <w:rsid w:val="00097B3A"/>
    <w:rsid w:val="000A143B"/>
    <w:rsid w:val="000A193D"/>
    <w:rsid w:val="000A1EB8"/>
    <w:rsid w:val="000A2061"/>
    <w:rsid w:val="000A2D0F"/>
    <w:rsid w:val="000A50AE"/>
    <w:rsid w:val="000A57B0"/>
    <w:rsid w:val="000A5986"/>
    <w:rsid w:val="000A68CB"/>
    <w:rsid w:val="000A75BF"/>
    <w:rsid w:val="000A78E8"/>
    <w:rsid w:val="000B16F5"/>
    <w:rsid w:val="000B1E9E"/>
    <w:rsid w:val="000B2EEA"/>
    <w:rsid w:val="000B3CCB"/>
    <w:rsid w:val="000B48D2"/>
    <w:rsid w:val="000B4BD4"/>
    <w:rsid w:val="000B5061"/>
    <w:rsid w:val="000B51CF"/>
    <w:rsid w:val="000B5FE0"/>
    <w:rsid w:val="000B7165"/>
    <w:rsid w:val="000B7657"/>
    <w:rsid w:val="000C00BE"/>
    <w:rsid w:val="000C1046"/>
    <w:rsid w:val="000C2100"/>
    <w:rsid w:val="000C2A40"/>
    <w:rsid w:val="000C327C"/>
    <w:rsid w:val="000C5322"/>
    <w:rsid w:val="000C54C8"/>
    <w:rsid w:val="000C5C40"/>
    <w:rsid w:val="000C5CD7"/>
    <w:rsid w:val="000C6411"/>
    <w:rsid w:val="000C6B61"/>
    <w:rsid w:val="000C7B28"/>
    <w:rsid w:val="000C7B54"/>
    <w:rsid w:val="000D0502"/>
    <w:rsid w:val="000D0AED"/>
    <w:rsid w:val="000D215D"/>
    <w:rsid w:val="000D217C"/>
    <w:rsid w:val="000D2262"/>
    <w:rsid w:val="000D26E4"/>
    <w:rsid w:val="000D3A45"/>
    <w:rsid w:val="000D4677"/>
    <w:rsid w:val="000D522D"/>
    <w:rsid w:val="000D7FC4"/>
    <w:rsid w:val="000E1573"/>
    <w:rsid w:val="000E1791"/>
    <w:rsid w:val="000E1DC6"/>
    <w:rsid w:val="000E20D1"/>
    <w:rsid w:val="000E2A58"/>
    <w:rsid w:val="000E378A"/>
    <w:rsid w:val="000E4766"/>
    <w:rsid w:val="000E6183"/>
    <w:rsid w:val="000E71AF"/>
    <w:rsid w:val="000E7719"/>
    <w:rsid w:val="000E7D8C"/>
    <w:rsid w:val="000F02BB"/>
    <w:rsid w:val="000F040F"/>
    <w:rsid w:val="000F0645"/>
    <w:rsid w:val="000F0817"/>
    <w:rsid w:val="000F0F61"/>
    <w:rsid w:val="000F186F"/>
    <w:rsid w:val="000F245D"/>
    <w:rsid w:val="000F2AD3"/>
    <w:rsid w:val="000F2E67"/>
    <w:rsid w:val="000F3066"/>
    <w:rsid w:val="000F3903"/>
    <w:rsid w:val="000F391E"/>
    <w:rsid w:val="000F4509"/>
    <w:rsid w:val="000F4756"/>
    <w:rsid w:val="000F4F8E"/>
    <w:rsid w:val="000F5C7A"/>
    <w:rsid w:val="000F63FF"/>
    <w:rsid w:val="000F701C"/>
    <w:rsid w:val="0010049A"/>
    <w:rsid w:val="0010054D"/>
    <w:rsid w:val="00100842"/>
    <w:rsid w:val="00101362"/>
    <w:rsid w:val="00101BEA"/>
    <w:rsid w:val="00102EA4"/>
    <w:rsid w:val="00102F48"/>
    <w:rsid w:val="0010351A"/>
    <w:rsid w:val="00104575"/>
    <w:rsid w:val="00104CA1"/>
    <w:rsid w:val="00105308"/>
    <w:rsid w:val="00105363"/>
    <w:rsid w:val="00106359"/>
    <w:rsid w:val="0010642B"/>
    <w:rsid w:val="001064F4"/>
    <w:rsid w:val="00107344"/>
    <w:rsid w:val="00107352"/>
    <w:rsid w:val="00110620"/>
    <w:rsid w:val="00110AE8"/>
    <w:rsid w:val="001111F2"/>
    <w:rsid w:val="001115BB"/>
    <w:rsid w:val="00111722"/>
    <w:rsid w:val="00111ADA"/>
    <w:rsid w:val="00111B77"/>
    <w:rsid w:val="00112071"/>
    <w:rsid w:val="001124E8"/>
    <w:rsid w:val="00112928"/>
    <w:rsid w:val="00113159"/>
    <w:rsid w:val="001143F2"/>
    <w:rsid w:val="001144E2"/>
    <w:rsid w:val="00114738"/>
    <w:rsid w:val="00115174"/>
    <w:rsid w:val="0011600C"/>
    <w:rsid w:val="00120325"/>
    <w:rsid w:val="00120CE0"/>
    <w:rsid w:val="00120D09"/>
    <w:rsid w:val="00120E50"/>
    <w:rsid w:val="00120FB8"/>
    <w:rsid w:val="001212F7"/>
    <w:rsid w:val="001227DF"/>
    <w:rsid w:val="00124B4D"/>
    <w:rsid w:val="00125754"/>
    <w:rsid w:val="00126168"/>
    <w:rsid w:val="00127A51"/>
    <w:rsid w:val="001303FC"/>
    <w:rsid w:val="00130BE3"/>
    <w:rsid w:val="0013165C"/>
    <w:rsid w:val="00131B3F"/>
    <w:rsid w:val="001364DA"/>
    <w:rsid w:val="00137512"/>
    <w:rsid w:val="00140319"/>
    <w:rsid w:val="001412FE"/>
    <w:rsid w:val="00141BFB"/>
    <w:rsid w:val="00142599"/>
    <w:rsid w:val="00142885"/>
    <w:rsid w:val="00143CF2"/>
    <w:rsid w:val="0014600B"/>
    <w:rsid w:val="001469E5"/>
    <w:rsid w:val="00147D87"/>
    <w:rsid w:val="001506B6"/>
    <w:rsid w:val="00150968"/>
    <w:rsid w:val="00150AC3"/>
    <w:rsid w:val="00152123"/>
    <w:rsid w:val="00152778"/>
    <w:rsid w:val="00153C51"/>
    <w:rsid w:val="0015413E"/>
    <w:rsid w:val="001542A0"/>
    <w:rsid w:val="00154AC8"/>
    <w:rsid w:val="00157202"/>
    <w:rsid w:val="00160689"/>
    <w:rsid w:val="00160A9A"/>
    <w:rsid w:val="0016169B"/>
    <w:rsid w:val="0016213B"/>
    <w:rsid w:val="001621E6"/>
    <w:rsid w:val="0016225B"/>
    <w:rsid w:val="001623DA"/>
    <w:rsid w:val="001636E5"/>
    <w:rsid w:val="0016388E"/>
    <w:rsid w:val="00163CFF"/>
    <w:rsid w:val="001644F1"/>
    <w:rsid w:val="00164BA6"/>
    <w:rsid w:val="00165268"/>
    <w:rsid w:val="00165BAC"/>
    <w:rsid w:val="0016606D"/>
    <w:rsid w:val="00166171"/>
    <w:rsid w:val="00166536"/>
    <w:rsid w:val="00166E72"/>
    <w:rsid w:val="00167D33"/>
    <w:rsid w:val="001706D7"/>
    <w:rsid w:val="001717C1"/>
    <w:rsid w:val="00172AE2"/>
    <w:rsid w:val="00173C78"/>
    <w:rsid w:val="00174B5D"/>
    <w:rsid w:val="0017550F"/>
    <w:rsid w:val="00175AD9"/>
    <w:rsid w:val="00175CD8"/>
    <w:rsid w:val="00175F58"/>
    <w:rsid w:val="001768A9"/>
    <w:rsid w:val="00176FB0"/>
    <w:rsid w:val="00177315"/>
    <w:rsid w:val="001778E7"/>
    <w:rsid w:val="00177EE3"/>
    <w:rsid w:val="00180446"/>
    <w:rsid w:val="001813B9"/>
    <w:rsid w:val="00181FAA"/>
    <w:rsid w:val="00182DB0"/>
    <w:rsid w:val="00182FCD"/>
    <w:rsid w:val="00184D20"/>
    <w:rsid w:val="00186F7D"/>
    <w:rsid w:val="001875F4"/>
    <w:rsid w:val="001877F8"/>
    <w:rsid w:val="001908D4"/>
    <w:rsid w:val="00190C6E"/>
    <w:rsid w:val="00191960"/>
    <w:rsid w:val="00191F0F"/>
    <w:rsid w:val="0019200A"/>
    <w:rsid w:val="001928A4"/>
    <w:rsid w:val="00193A14"/>
    <w:rsid w:val="00193F25"/>
    <w:rsid w:val="00193FF3"/>
    <w:rsid w:val="001943EA"/>
    <w:rsid w:val="00194DEC"/>
    <w:rsid w:val="00195B29"/>
    <w:rsid w:val="00196B8D"/>
    <w:rsid w:val="00196DDA"/>
    <w:rsid w:val="00196FA3"/>
    <w:rsid w:val="00197004"/>
    <w:rsid w:val="00197901"/>
    <w:rsid w:val="00197D05"/>
    <w:rsid w:val="001A045B"/>
    <w:rsid w:val="001A14A8"/>
    <w:rsid w:val="001A1F3C"/>
    <w:rsid w:val="001A28CE"/>
    <w:rsid w:val="001A38D5"/>
    <w:rsid w:val="001A3B6C"/>
    <w:rsid w:val="001A40E9"/>
    <w:rsid w:val="001A5529"/>
    <w:rsid w:val="001A58EB"/>
    <w:rsid w:val="001A5B5E"/>
    <w:rsid w:val="001A5FFB"/>
    <w:rsid w:val="001A67B5"/>
    <w:rsid w:val="001A737B"/>
    <w:rsid w:val="001B0A90"/>
    <w:rsid w:val="001B1264"/>
    <w:rsid w:val="001B19F5"/>
    <w:rsid w:val="001B42BA"/>
    <w:rsid w:val="001B4400"/>
    <w:rsid w:val="001B47AC"/>
    <w:rsid w:val="001B4D49"/>
    <w:rsid w:val="001B5ADC"/>
    <w:rsid w:val="001B6088"/>
    <w:rsid w:val="001B6228"/>
    <w:rsid w:val="001B6402"/>
    <w:rsid w:val="001B696C"/>
    <w:rsid w:val="001B776B"/>
    <w:rsid w:val="001B7FBE"/>
    <w:rsid w:val="001C054A"/>
    <w:rsid w:val="001C0AEB"/>
    <w:rsid w:val="001C0F07"/>
    <w:rsid w:val="001C1778"/>
    <w:rsid w:val="001C4A8D"/>
    <w:rsid w:val="001C54E3"/>
    <w:rsid w:val="001C6479"/>
    <w:rsid w:val="001C6DE6"/>
    <w:rsid w:val="001D0391"/>
    <w:rsid w:val="001D06D3"/>
    <w:rsid w:val="001D085D"/>
    <w:rsid w:val="001D0B68"/>
    <w:rsid w:val="001D0CC8"/>
    <w:rsid w:val="001D1693"/>
    <w:rsid w:val="001D1D20"/>
    <w:rsid w:val="001D2FD2"/>
    <w:rsid w:val="001D39DC"/>
    <w:rsid w:val="001D471A"/>
    <w:rsid w:val="001D4D2F"/>
    <w:rsid w:val="001D50C8"/>
    <w:rsid w:val="001D516C"/>
    <w:rsid w:val="001D6006"/>
    <w:rsid w:val="001D6086"/>
    <w:rsid w:val="001D6AE5"/>
    <w:rsid w:val="001D6AEE"/>
    <w:rsid w:val="001D6E0C"/>
    <w:rsid w:val="001D7D72"/>
    <w:rsid w:val="001E01BF"/>
    <w:rsid w:val="001E11BF"/>
    <w:rsid w:val="001E13E8"/>
    <w:rsid w:val="001E3A7B"/>
    <w:rsid w:val="001E4FB7"/>
    <w:rsid w:val="001E5D8D"/>
    <w:rsid w:val="001E66A1"/>
    <w:rsid w:val="001E67F5"/>
    <w:rsid w:val="001E7267"/>
    <w:rsid w:val="001F009C"/>
    <w:rsid w:val="001F2E1B"/>
    <w:rsid w:val="001F3535"/>
    <w:rsid w:val="001F3D97"/>
    <w:rsid w:val="001F633B"/>
    <w:rsid w:val="001F65FB"/>
    <w:rsid w:val="001F6F72"/>
    <w:rsid w:val="001F7E0B"/>
    <w:rsid w:val="001F7E0E"/>
    <w:rsid w:val="0020071C"/>
    <w:rsid w:val="00200973"/>
    <w:rsid w:val="00203B27"/>
    <w:rsid w:val="0020464F"/>
    <w:rsid w:val="002115AE"/>
    <w:rsid w:val="00211FC3"/>
    <w:rsid w:val="002120E6"/>
    <w:rsid w:val="00213E58"/>
    <w:rsid w:val="00213F17"/>
    <w:rsid w:val="00214155"/>
    <w:rsid w:val="002145D5"/>
    <w:rsid w:val="00216BCC"/>
    <w:rsid w:val="002176AE"/>
    <w:rsid w:val="002208F7"/>
    <w:rsid w:val="002228AD"/>
    <w:rsid w:val="00223D4D"/>
    <w:rsid w:val="002263E3"/>
    <w:rsid w:val="0022682F"/>
    <w:rsid w:val="0022760C"/>
    <w:rsid w:val="00230843"/>
    <w:rsid w:val="00231FCE"/>
    <w:rsid w:val="0023220B"/>
    <w:rsid w:val="00232C2D"/>
    <w:rsid w:val="00234654"/>
    <w:rsid w:val="0023513B"/>
    <w:rsid w:val="00235205"/>
    <w:rsid w:val="00235518"/>
    <w:rsid w:val="00236094"/>
    <w:rsid w:val="002360A5"/>
    <w:rsid w:val="00236189"/>
    <w:rsid w:val="00236FCD"/>
    <w:rsid w:val="0023784E"/>
    <w:rsid w:val="00237B69"/>
    <w:rsid w:val="00237CAD"/>
    <w:rsid w:val="0024037B"/>
    <w:rsid w:val="00240507"/>
    <w:rsid w:val="002408CB"/>
    <w:rsid w:val="00240F82"/>
    <w:rsid w:val="00242445"/>
    <w:rsid w:val="00244799"/>
    <w:rsid w:val="0024504E"/>
    <w:rsid w:val="002452BF"/>
    <w:rsid w:val="00245594"/>
    <w:rsid w:val="002459F2"/>
    <w:rsid w:val="00245BC2"/>
    <w:rsid w:val="002461CE"/>
    <w:rsid w:val="00246A9A"/>
    <w:rsid w:val="00246DAC"/>
    <w:rsid w:val="00247F29"/>
    <w:rsid w:val="0025014E"/>
    <w:rsid w:val="00250C73"/>
    <w:rsid w:val="0025124B"/>
    <w:rsid w:val="00251932"/>
    <w:rsid w:val="0025353D"/>
    <w:rsid w:val="002537D2"/>
    <w:rsid w:val="00253814"/>
    <w:rsid w:val="0025389F"/>
    <w:rsid w:val="00254378"/>
    <w:rsid w:val="00254F51"/>
    <w:rsid w:val="00257E9F"/>
    <w:rsid w:val="002605C2"/>
    <w:rsid w:val="00261A30"/>
    <w:rsid w:val="002628A0"/>
    <w:rsid w:val="002628DB"/>
    <w:rsid w:val="00263ECF"/>
    <w:rsid w:val="00265C82"/>
    <w:rsid w:val="00266524"/>
    <w:rsid w:val="00267596"/>
    <w:rsid w:val="002675CB"/>
    <w:rsid w:val="002701FE"/>
    <w:rsid w:val="00270849"/>
    <w:rsid w:val="0027091D"/>
    <w:rsid w:val="00272B5B"/>
    <w:rsid w:val="00272DED"/>
    <w:rsid w:val="002732F4"/>
    <w:rsid w:val="00273852"/>
    <w:rsid w:val="00273A30"/>
    <w:rsid w:val="002755A3"/>
    <w:rsid w:val="00275633"/>
    <w:rsid w:val="0027633F"/>
    <w:rsid w:val="00277984"/>
    <w:rsid w:val="00277BAE"/>
    <w:rsid w:val="00280079"/>
    <w:rsid w:val="00280EF4"/>
    <w:rsid w:val="002835E8"/>
    <w:rsid w:val="00283F71"/>
    <w:rsid w:val="00284A0F"/>
    <w:rsid w:val="00284B19"/>
    <w:rsid w:val="002857F6"/>
    <w:rsid w:val="00285DA3"/>
    <w:rsid w:val="002866A0"/>
    <w:rsid w:val="002874E3"/>
    <w:rsid w:val="0029003A"/>
    <w:rsid w:val="00291923"/>
    <w:rsid w:val="00291A7B"/>
    <w:rsid w:val="00291CC8"/>
    <w:rsid w:val="002920BD"/>
    <w:rsid w:val="00293668"/>
    <w:rsid w:val="00293846"/>
    <w:rsid w:val="00293AAD"/>
    <w:rsid w:val="0029478A"/>
    <w:rsid w:val="002949C9"/>
    <w:rsid w:val="002953B0"/>
    <w:rsid w:val="00297695"/>
    <w:rsid w:val="002A0574"/>
    <w:rsid w:val="002A1069"/>
    <w:rsid w:val="002A1CC4"/>
    <w:rsid w:val="002A2203"/>
    <w:rsid w:val="002A23B6"/>
    <w:rsid w:val="002A41BD"/>
    <w:rsid w:val="002A5170"/>
    <w:rsid w:val="002A51CA"/>
    <w:rsid w:val="002A565F"/>
    <w:rsid w:val="002A590F"/>
    <w:rsid w:val="002A6BB1"/>
    <w:rsid w:val="002A6D6B"/>
    <w:rsid w:val="002A6E2C"/>
    <w:rsid w:val="002B0C97"/>
    <w:rsid w:val="002B16C9"/>
    <w:rsid w:val="002B27CE"/>
    <w:rsid w:val="002B2D83"/>
    <w:rsid w:val="002B319F"/>
    <w:rsid w:val="002B550D"/>
    <w:rsid w:val="002B574B"/>
    <w:rsid w:val="002B60F0"/>
    <w:rsid w:val="002B6946"/>
    <w:rsid w:val="002B6E5B"/>
    <w:rsid w:val="002C07F4"/>
    <w:rsid w:val="002C0B6E"/>
    <w:rsid w:val="002C26DF"/>
    <w:rsid w:val="002C2F74"/>
    <w:rsid w:val="002C4759"/>
    <w:rsid w:val="002C4B78"/>
    <w:rsid w:val="002C5D2F"/>
    <w:rsid w:val="002C6325"/>
    <w:rsid w:val="002C6E4E"/>
    <w:rsid w:val="002C7B19"/>
    <w:rsid w:val="002C7FA7"/>
    <w:rsid w:val="002D0232"/>
    <w:rsid w:val="002D07F7"/>
    <w:rsid w:val="002D18A3"/>
    <w:rsid w:val="002D1A77"/>
    <w:rsid w:val="002D252D"/>
    <w:rsid w:val="002D2693"/>
    <w:rsid w:val="002D38D0"/>
    <w:rsid w:val="002D4264"/>
    <w:rsid w:val="002D4CE2"/>
    <w:rsid w:val="002D5B2D"/>
    <w:rsid w:val="002D64B2"/>
    <w:rsid w:val="002D6A82"/>
    <w:rsid w:val="002D7C9B"/>
    <w:rsid w:val="002E0806"/>
    <w:rsid w:val="002E19ED"/>
    <w:rsid w:val="002E2016"/>
    <w:rsid w:val="002E27F4"/>
    <w:rsid w:val="002E2F0D"/>
    <w:rsid w:val="002E4F95"/>
    <w:rsid w:val="002E5049"/>
    <w:rsid w:val="002E5C36"/>
    <w:rsid w:val="002E60F3"/>
    <w:rsid w:val="002E66EF"/>
    <w:rsid w:val="002E69AE"/>
    <w:rsid w:val="002F0757"/>
    <w:rsid w:val="002F0894"/>
    <w:rsid w:val="002F1FE1"/>
    <w:rsid w:val="002F25AA"/>
    <w:rsid w:val="002F2961"/>
    <w:rsid w:val="002F42A0"/>
    <w:rsid w:val="002F4337"/>
    <w:rsid w:val="002F4A04"/>
    <w:rsid w:val="002F4B5F"/>
    <w:rsid w:val="002F5668"/>
    <w:rsid w:val="002F5D0D"/>
    <w:rsid w:val="002F7396"/>
    <w:rsid w:val="002F76DB"/>
    <w:rsid w:val="002F7AB6"/>
    <w:rsid w:val="0030060D"/>
    <w:rsid w:val="00302001"/>
    <w:rsid w:val="00302853"/>
    <w:rsid w:val="00302E1B"/>
    <w:rsid w:val="00303205"/>
    <w:rsid w:val="003042B3"/>
    <w:rsid w:val="00304F03"/>
    <w:rsid w:val="0030611E"/>
    <w:rsid w:val="00306A04"/>
    <w:rsid w:val="00306F75"/>
    <w:rsid w:val="003109CF"/>
    <w:rsid w:val="00311468"/>
    <w:rsid w:val="00311506"/>
    <w:rsid w:val="00311709"/>
    <w:rsid w:val="00311826"/>
    <w:rsid w:val="003123C6"/>
    <w:rsid w:val="0031318F"/>
    <w:rsid w:val="00313451"/>
    <w:rsid w:val="00316419"/>
    <w:rsid w:val="00317271"/>
    <w:rsid w:val="0031795A"/>
    <w:rsid w:val="00317F23"/>
    <w:rsid w:val="003206AA"/>
    <w:rsid w:val="0032215D"/>
    <w:rsid w:val="0032329F"/>
    <w:rsid w:val="0032367C"/>
    <w:rsid w:val="00324A5D"/>
    <w:rsid w:val="00325D48"/>
    <w:rsid w:val="00325EC4"/>
    <w:rsid w:val="00327A7B"/>
    <w:rsid w:val="00327AC5"/>
    <w:rsid w:val="00330591"/>
    <w:rsid w:val="003307A7"/>
    <w:rsid w:val="0033104B"/>
    <w:rsid w:val="00331762"/>
    <w:rsid w:val="00332B72"/>
    <w:rsid w:val="003337C4"/>
    <w:rsid w:val="0033403C"/>
    <w:rsid w:val="00334C49"/>
    <w:rsid w:val="00335C20"/>
    <w:rsid w:val="003365D3"/>
    <w:rsid w:val="00336636"/>
    <w:rsid w:val="003368EF"/>
    <w:rsid w:val="00337F6D"/>
    <w:rsid w:val="003414FA"/>
    <w:rsid w:val="00341D34"/>
    <w:rsid w:val="00342AFF"/>
    <w:rsid w:val="003432C6"/>
    <w:rsid w:val="00343CAC"/>
    <w:rsid w:val="00344DE1"/>
    <w:rsid w:val="00345076"/>
    <w:rsid w:val="00345236"/>
    <w:rsid w:val="003459F9"/>
    <w:rsid w:val="00345AB7"/>
    <w:rsid w:val="00345D98"/>
    <w:rsid w:val="003506B0"/>
    <w:rsid w:val="00350D0D"/>
    <w:rsid w:val="003513C8"/>
    <w:rsid w:val="00351E13"/>
    <w:rsid w:val="00351E88"/>
    <w:rsid w:val="0035241F"/>
    <w:rsid w:val="00353440"/>
    <w:rsid w:val="00353802"/>
    <w:rsid w:val="00353935"/>
    <w:rsid w:val="00353939"/>
    <w:rsid w:val="003543ED"/>
    <w:rsid w:val="0035565A"/>
    <w:rsid w:val="00355994"/>
    <w:rsid w:val="00355A5E"/>
    <w:rsid w:val="00356674"/>
    <w:rsid w:val="003568DA"/>
    <w:rsid w:val="00356C32"/>
    <w:rsid w:val="00356C70"/>
    <w:rsid w:val="003604A8"/>
    <w:rsid w:val="00361789"/>
    <w:rsid w:val="0036257E"/>
    <w:rsid w:val="00363802"/>
    <w:rsid w:val="00364393"/>
    <w:rsid w:val="003645BC"/>
    <w:rsid w:val="00364A1A"/>
    <w:rsid w:val="003653B5"/>
    <w:rsid w:val="00365D92"/>
    <w:rsid w:val="003665C3"/>
    <w:rsid w:val="00367974"/>
    <w:rsid w:val="00367AB6"/>
    <w:rsid w:val="00367E1A"/>
    <w:rsid w:val="003730B7"/>
    <w:rsid w:val="00373516"/>
    <w:rsid w:val="003740BF"/>
    <w:rsid w:val="00375610"/>
    <w:rsid w:val="00375A0E"/>
    <w:rsid w:val="00375E46"/>
    <w:rsid w:val="00375E75"/>
    <w:rsid w:val="003761F2"/>
    <w:rsid w:val="00376290"/>
    <w:rsid w:val="00376EC4"/>
    <w:rsid w:val="003773C2"/>
    <w:rsid w:val="00377A5C"/>
    <w:rsid w:val="00377BC2"/>
    <w:rsid w:val="00380B6A"/>
    <w:rsid w:val="00381F07"/>
    <w:rsid w:val="00383F04"/>
    <w:rsid w:val="00385F94"/>
    <w:rsid w:val="003860D9"/>
    <w:rsid w:val="00386C38"/>
    <w:rsid w:val="00386E06"/>
    <w:rsid w:val="00387970"/>
    <w:rsid w:val="00390767"/>
    <w:rsid w:val="0039161C"/>
    <w:rsid w:val="003924AF"/>
    <w:rsid w:val="00392C5C"/>
    <w:rsid w:val="00393880"/>
    <w:rsid w:val="00394525"/>
    <w:rsid w:val="00395443"/>
    <w:rsid w:val="003959FE"/>
    <w:rsid w:val="003964B0"/>
    <w:rsid w:val="00396B89"/>
    <w:rsid w:val="00397B4F"/>
    <w:rsid w:val="003A107F"/>
    <w:rsid w:val="003A199D"/>
    <w:rsid w:val="003A39C5"/>
    <w:rsid w:val="003A4A36"/>
    <w:rsid w:val="003A648D"/>
    <w:rsid w:val="003A733B"/>
    <w:rsid w:val="003A73D0"/>
    <w:rsid w:val="003A795F"/>
    <w:rsid w:val="003B064B"/>
    <w:rsid w:val="003B06C8"/>
    <w:rsid w:val="003B1506"/>
    <w:rsid w:val="003B1D14"/>
    <w:rsid w:val="003B38DC"/>
    <w:rsid w:val="003B3911"/>
    <w:rsid w:val="003B3993"/>
    <w:rsid w:val="003B41C8"/>
    <w:rsid w:val="003B4718"/>
    <w:rsid w:val="003B4810"/>
    <w:rsid w:val="003B4AA7"/>
    <w:rsid w:val="003B5230"/>
    <w:rsid w:val="003B5C3F"/>
    <w:rsid w:val="003B6182"/>
    <w:rsid w:val="003B6FC2"/>
    <w:rsid w:val="003B7D20"/>
    <w:rsid w:val="003C00B2"/>
    <w:rsid w:val="003C0A3A"/>
    <w:rsid w:val="003C0FB1"/>
    <w:rsid w:val="003C1768"/>
    <w:rsid w:val="003C1AF0"/>
    <w:rsid w:val="003C2190"/>
    <w:rsid w:val="003C3779"/>
    <w:rsid w:val="003C4ACA"/>
    <w:rsid w:val="003C57BE"/>
    <w:rsid w:val="003C612F"/>
    <w:rsid w:val="003C6E7C"/>
    <w:rsid w:val="003C6F18"/>
    <w:rsid w:val="003C76E1"/>
    <w:rsid w:val="003C79B3"/>
    <w:rsid w:val="003D0633"/>
    <w:rsid w:val="003D067E"/>
    <w:rsid w:val="003D0924"/>
    <w:rsid w:val="003D0BD8"/>
    <w:rsid w:val="003D10AA"/>
    <w:rsid w:val="003D29FB"/>
    <w:rsid w:val="003D2B71"/>
    <w:rsid w:val="003D2DA1"/>
    <w:rsid w:val="003D2E93"/>
    <w:rsid w:val="003D33A1"/>
    <w:rsid w:val="003D37FF"/>
    <w:rsid w:val="003D3D68"/>
    <w:rsid w:val="003D43AA"/>
    <w:rsid w:val="003D4750"/>
    <w:rsid w:val="003D55D1"/>
    <w:rsid w:val="003D5ABF"/>
    <w:rsid w:val="003D5EE9"/>
    <w:rsid w:val="003D68BA"/>
    <w:rsid w:val="003E0350"/>
    <w:rsid w:val="003E08B9"/>
    <w:rsid w:val="003E0935"/>
    <w:rsid w:val="003E1504"/>
    <w:rsid w:val="003E2FA8"/>
    <w:rsid w:val="003E3078"/>
    <w:rsid w:val="003E3B49"/>
    <w:rsid w:val="003E48C7"/>
    <w:rsid w:val="003E66A4"/>
    <w:rsid w:val="003E6D42"/>
    <w:rsid w:val="003E7A8F"/>
    <w:rsid w:val="003F0784"/>
    <w:rsid w:val="003F0998"/>
    <w:rsid w:val="003F0C2E"/>
    <w:rsid w:val="003F0F9E"/>
    <w:rsid w:val="003F13A6"/>
    <w:rsid w:val="003F142F"/>
    <w:rsid w:val="003F177A"/>
    <w:rsid w:val="003F19B6"/>
    <w:rsid w:val="003F1C3E"/>
    <w:rsid w:val="003F2636"/>
    <w:rsid w:val="003F2C18"/>
    <w:rsid w:val="003F3439"/>
    <w:rsid w:val="003F3623"/>
    <w:rsid w:val="003F36C1"/>
    <w:rsid w:val="003F538D"/>
    <w:rsid w:val="003F7E63"/>
    <w:rsid w:val="00400709"/>
    <w:rsid w:val="0040155E"/>
    <w:rsid w:val="00401E5D"/>
    <w:rsid w:val="004023DB"/>
    <w:rsid w:val="00402479"/>
    <w:rsid w:val="00403859"/>
    <w:rsid w:val="0040539E"/>
    <w:rsid w:val="004054EC"/>
    <w:rsid w:val="004058C1"/>
    <w:rsid w:val="00405CAD"/>
    <w:rsid w:val="00405E34"/>
    <w:rsid w:val="004064B5"/>
    <w:rsid w:val="00406751"/>
    <w:rsid w:val="00407AFE"/>
    <w:rsid w:val="00410F62"/>
    <w:rsid w:val="0041131F"/>
    <w:rsid w:val="0041277B"/>
    <w:rsid w:val="00413990"/>
    <w:rsid w:val="00414885"/>
    <w:rsid w:val="00415A60"/>
    <w:rsid w:val="00416412"/>
    <w:rsid w:val="004166B2"/>
    <w:rsid w:val="00417338"/>
    <w:rsid w:val="00417A9F"/>
    <w:rsid w:val="00420D16"/>
    <w:rsid w:val="00421696"/>
    <w:rsid w:val="00423BA7"/>
    <w:rsid w:val="004252A6"/>
    <w:rsid w:val="004267BB"/>
    <w:rsid w:val="00427024"/>
    <w:rsid w:val="0042760C"/>
    <w:rsid w:val="004302FD"/>
    <w:rsid w:val="004303DB"/>
    <w:rsid w:val="00431950"/>
    <w:rsid w:val="0043270E"/>
    <w:rsid w:val="00432EA7"/>
    <w:rsid w:val="00433F9B"/>
    <w:rsid w:val="0043400F"/>
    <w:rsid w:val="00435585"/>
    <w:rsid w:val="00435741"/>
    <w:rsid w:val="00435E69"/>
    <w:rsid w:val="00436345"/>
    <w:rsid w:val="00436EBB"/>
    <w:rsid w:val="004370B8"/>
    <w:rsid w:val="00440191"/>
    <w:rsid w:val="00440385"/>
    <w:rsid w:val="00440A4A"/>
    <w:rsid w:val="00441556"/>
    <w:rsid w:val="00442820"/>
    <w:rsid w:val="00443C06"/>
    <w:rsid w:val="0044446C"/>
    <w:rsid w:val="0044503E"/>
    <w:rsid w:val="00446E7A"/>
    <w:rsid w:val="00447D16"/>
    <w:rsid w:val="0045111F"/>
    <w:rsid w:val="0045190B"/>
    <w:rsid w:val="00451F12"/>
    <w:rsid w:val="004523F5"/>
    <w:rsid w:val="00453A12"/>
    <w:rsid w:val="00454FEC"/>
    <w:rsid w:val="00455366"/>
    <w:rsid w:val="00455D67"/>
    <w:rsid w:val="0045653B"/>
    <w:rsid w:val="00456BA5"/>
    <w:rsid w:val="00456C9A"/>
    <w:rsid w:val="00457133"/>
    <w:rsid w:val="00457582"/>
    <w:rsid w:val="00460226"/>
    <w:rsid w:val="00460ECC"/>
    <w:rsid w:val="004621DF"/>
    <w:rsid w:val="00463483"/>
    <w:rsid w:val="00463C10"/>
    <w:rsid w:val="00463EB1"/>
    <w:rsid w:val="004655F5"/>
    <w:rsid w:val="00465747"/>
    <w:rsid w:val="0046586B"/>
    <w:rsid w:val="00465B53"/>
    <w:rsid w:val="00465C28"/>
    <w:rsid w:val="0046729E"/>
    <w:rsid w:val="004677A3"/>
    <w:rsid w:val="00467DBD"/>
    <w:rsid w:val="00467F58"/>
    <w:rsid w:val="00470086"/>
    <w:rsid w:val="0047286D"/>
    <w:rsid w:val="0047329B"/>
    <w:rsid w:val="004758EB"/>
    <w:rsid w:val="00475C49"/>
    <w:rsid w:val="00475C79"/>
    <w:rsid w:val="00476829"/>
    <w:rsid w:val="00476A29"/>
    <w:rsid w:val="00476B90"/>
    <w:rsid w:val="00477176"/>
    <w:rsid w:val="00480356"/>
    <w:rsid w:val="00480CE9"/>
    <w:rsid w:val="00480F1A"/>
    <w:rsid w:val="0048152E"/>
    <w:rsid w:val="00482A5C"/>
    <w:rsid w:val="00482BE7"/>
    <w:rsid w:val="00482D91"/>
    <w:rsid w:val="00485240"/>
    <w:rsid w:val="004868A3"/>
    <w:rsid w:val="00487ED0"/>
    <w:rsid w:val="00487F1F"/>
    <w:rsid w:val="00490EE8"/>
    <w:rsid w:val="00491108"/>
    <w:rsid w:val="004912B9"/>
    <w:rsid w:val="0049147C"/>
    <w:rsid w:val="0049247A"/>
    <w:rsid w:val="00494D58"/>
    <w:rsid w:val="004950F6"/>
    <w:rsid w:val="00496226"/>
    <w:rsid w:val="00496B8A"/>
    <w:rsid w:val="00496F42"/>
    <w:rsid w:val="0049714F"/>
    <w:rsid w:val="00497B97"/>
    <w:rsid w:val="004A0765"/>
    <w:rsid w:val="004A18F8"/>
    <w:rsid w:val="004A1C65"/>
    <w:rsid w:val="004A1F2A"/>
    <w:rsid w:val="004A2736"/>
    <w:rsid w:val="004A34FF"/>
    <w:rsid w:val="004A4434"/>
    <w:rsid w:val="004A446A"/>
    <w:rsid w:val="004A4526"/>
    <w:rsid w:val="004A5019"/>
    <w:rsid w:val="004A5628"/>
    <w:rsid w:val="004A5E27"/>
    <w:rsid w:val="004A6629"/>
    <w:rsid w:val="004A6B31"/>
    <w:rsid w:val="004A6E72"/>
    <w:rsid w:val="004B09B4"/>
    <w:rsid w:val="004B1F11"/>
    <w:rsid w:val="004B38E9"/>
    <w:rsid w:val="004B4C8F"/>
    <w:rsid w:val="004B511D"/>
    <w:rsid w:val="004B5287"/>
    <w:rsid w:val="004B58E4"/>
    <w:rsid w:val="004B6617"/>
    <w:rsid w:val="004B6F9D"/>
    <w:rsid w:val="004B753F"/>
    <w:rsid w:val="004B7F94"/>
    <w:rsid w:val="004B7FF5"/>
    <w:rsid w:val="004C0206"/>
    <w:rsid w:val="004C03DD"/>
    <w:rsid w:val="004C070E"/>
    <w:rsid w:val="004C0C59"/>
    <w:rsid w:val="004C1968"/>
    <w:rsid w:val="004C3A5F"/>
    <w:rsid w:val="004C3BD7"/>
    <w:rsid w:val="004C44F1"/>
    <w:rsid w:val="004C50D2"/>
    <w:rsid w:val="004C5BE5"/>
    <w:rsid w:val="004C63E4"/>
    <w:rsid w:val="004C6DD8"/>
    <w:rsid w:val="004D0267"/>
    <w:rsid w:val="004D10A8"/>
    <w:rsid w:val="004D1582"/>
    <w:rsid w:val="004D1969"/>
    <w:rsid w:val="004D1F23"/>
    <w:rsid w:val="004D269E"/>
    <w:rsid w:val="004D288F"/>
    <w:rsid w:val="004D2C32"/>
    <w:rsid w:val="004D3024"/>
    <w:rsid w:val="004D37BA"/>
    <w:rsid w:val="004D3D6A"/>
    <w:rsid w:val="004D3EF4"/>
    <w:rsid w:val="004D408D"/>
    <w:rsid w:val="004D44ED"/>
    <w:rsid w:val="004D4FBB"/>
    <w:rsid w:val="004D50BF"/>
    <w:rsid w:val="004D50FB"/>
    <w:rsid w:val="004D598D"/>
    <w:rsid w:val="004D5A90"/>
    <w:rsid w:val="004D5AD7"/>
    <w:rsid w:val="004D5D62"/>
    <w:rsid w:val="004E0097"/>
    <w:rsid w:val="004E0A53"/>
    <w:rsid w:val="004E0B0C"/>
    <w:rsid w:val="004E0B28"/>
    <w:rsid w:val="004E0C05"/>
    <w:rsid w:val="004E21C5"/>
    <w:rsid w:val="004E26FD"/>
    <w:rsid w:val="004E42BE"/>
    <w:rsid w:val="004E64C5"/>
    <w:rsid w:val="004E75BE"/>
    <w:rsid w:val="004E78D5"/>
    <w:rsid w:val="004F1860"/>
    <w:rsid w:val="004F283F"/>
    <w:rsid w:val="004F293B"/>
    <w:rsid w:val="004F31C5"/>
    <w:rsid w:val="004F32D2"/>
    <w:rsid w:val="004F4A17"/>
    <w:rsid w:val="004F4C1B"/>
    <w:rsid w:val="004F519C"/>
    <w:rsid w:val="004F5A9A"/>
    <w:rsid w:val="004F7F6A"/>
    <w:rsid w:val="005001B0"/>
    <w:rsid w:val="00500594"/>
    <w:rsid w:val="00502481"/>
    <w:rsid w:val="00502596"/>
    <w:rsid w:val="00502842"/>
    <w:rsid w:val="00502BFF"/>
    <w:rsid w:val="0050324E"/>
    <w:rsid w:val="0050608E"/>
    <w:rsid w:val="00510068"/>
    <w:rsid w:val="005105A5"/>
    <w:rsid w:val="00510B37"/>
    <w:rsid w:val="00511392"/>
    <w:rsid w:val="005127E6"/>
    <w:rsid w:val="00512A07"/>
    <w:rsid w:val="00512E55"/>
    <w:rsid w:val="00513A6C"/>
    <w:rsid w:val="005164D9"/>
    <w:rsid w:val="00517310"/>
    <w:rsid w:val="005202B5"/>
    <w:rsid w:val="00520998"/>
    <w:rsid w:val="005211B1"/>
    <w:rsid w:val="005214AC"/>
    <w:rsid w:val="0052168E"/>
    <w:rsid w:val="00521792"/>
    <w:rsid w:val="00522205"/>
    <w:rsid w:val="00522C67"/>
    <w:rsid w:val="00522EA4"/>
    <w:rsid w:val="0052372E"/>
    <w:rsid w:val="00524E9C"/>
    <w:rsid w:val="00525579"/>
    <w:rsid w:val="005262EA"/>
    <w:rsid w:val="005264A9"/>
    <w:rsid w:val="0053015C"/>
    <w:rsid w:val="00530DB2"/>
    <w:rsid w:val="005310F7"/>
    <w:rsid w:val="0053113F"/>
    <w:rsid w:val="00531281"/>
    <w:rsid w:val="00531789"/>
    <w:rsid w:val="00531FF0"/>
    <w:rsid w:val="00534058"/>
    <w:rsid w:val="005343D6"/>
    <w:rsid w:val="005362A2"/>
    <w:rsid w:val="00537C8F"/>
    <w:rsid w:val="00537EE9"/>
    <w:rsid w:val="0054038E"/>
    <w:rsid w:val="0054049C"/>
    <w:rsid w:val="0054064A"/>
    <w:rsid w:val="00540F6D"/>
    <w:rsid w:val="005413FD"/>
    <w:rsid w:val="00541662"/>
    <w:rsid w:val="0054187F"/>
    <w:rsid w:val="00543A87"/>
    <w:rsid w:val="00543BC6"/>
    <w:rsid w:val="00544A1C"/>
    <w:rsid w:val="00545B84"/>
    <w:rsid w:val="00545C6B"/>
    <w:rsid w:val="00546268"/>
    <w:rsid w:val="005470B2"/>
    <w:rsid w:val="00550A86"/>
    <w:rsid w:val="00551741"/>
    <w:rsid w:val="005525A2"/>
    <w:rsid w:val="00552670"/>
    <w:rsid w:val="005542D9"/>
    <w:rsid w:val="00555050"/>
    <w:rsid w:val="005559BA"/>
    <w:rsid w:val="00555DD0"/>
    <w:rsid w:val="00556968"/>
    <w:rsid w:val="0055731C"/>
    <w:rsid w:val="005573CF"/>
    <w:rsid w:val="0055746E"/>
    <w:rsid w:val="005575F4"/>
    <w:rsid w:val="00561C0E"/>
    <w:rsid w:val="00561CC3"/>
    <w:rsid w:val="00561D12"/>
    <w:rsid w:val="0056200C"/>
    <w:rsid w:val="00562604"/>
    <w:rsid w:val="005627F1"/>
    <w:rsid w:val="005639BC"/>
    <w:rsid w:val="00563A48"/>
    <w:rsid w:val="00563C22"/>
    <w:rsid w:val="00563E28"/>
    <w:rsid w:val="005652E0"/>
    <w:rsid w:val="005654C4"/>
    <w:rsid w:val="0056630D"/>
    <w:rsid w:val="005670D9"/>
    <w:rsid w:val="005671E1"/>
    <w:rsid w:val="00567985"/>
    <w:rsid w:val="005679D8"/>
    <w:rsid w:val="00567F47"/>
    <w:rsid w:val="00572C05"/>
    <w:rsid w:val="00572C88"/>
    <w:rsid w:val="005740A6"/>
    <w:rsid w:val="00574B69"/>
    <w:rsid w:val="00574E8C"/>
    <w:rsid w:val="00576B36"/>
    <w:rsid w:val="005776E7"/>
    <w:rsid w:val="00581072"/>
    <w:rsid w:val="00582A6F"/>
    <w:rsid w:val="00583418"/>
    <w:rsid w:val="00584317"/>
    <w:rsid w:val="00584863"/>
    <w:rsid w:val="0058586D"/>
    <w:rsid w:val="00585A90"/>
    <w:rsid w:val="00585E32"/>
    <w:rsid w:val="00586EAF"/>
    <w:rsid w:val="00590753"/>
    <w:rsid w:val="00590AD3"/>
    <w:rsid w:val="005921F2"/>
    <w:rsid w:val="00592776"/>
    <w:rsid w:val="00592FEF"/>
    <w:rsid w:val="00593148"/>
    <w:rsid w:val="0059384F"/>
    <w:rsid w:val="00594776"/>
    <w:rsid w:val="00594F27"/>
    <w:rsid w:val="005960BF"/>
    <w:rsid w:val="00596A9E"/>
    <w:rsid w:val="0059775F"/>
    <w:rsid w:val="005977F4"/>
    <w:rsid w:val="005A0B02"/>
    <w:rsid w:val="005A1AE1"/>
    <w:rsid w:val="005A1CAE"/>
    <w:rsid w:val="005A1FC6"/>
    <w:rsid w:val="005A215E"/>
    <w:rsid w:val="005A4CD7"/>
    <w:rsid w:val="005A641F"/>
    <w:rsid w:val="005A6D8E"/>
    <w:rsid w:val="005A6EF4"/>
    <w:rsid w:val="005A724F"/>
    <w:rsid w:val="005A7576"/>
    <w:rsid w:val="005A77E5"/>
    <w:rsid w:val="005A7C6A"/>
    <w:rsid w:val="005B146C"/>
    <w:rsid w:val="005B20D2"/>
    <w:rsid w:val="005B46F3"/>
    <w:rsid w:val="005B4B89"/>
    <w:rsid w:val="005B4D72"/>
    <w:rsid w:val="005B62A4"/>
    <w:rsid w:val="005B654A"/>
    <w:rsid w:val="005B6765"/>
    <w:rsid w:val="005B6EAA"/>
    <w:rsid w:val="005B7285"/>
    <w:rsid w:val="005B79FB"/>
    <w:rsid w:val="005C0088"/>
    <w:rsid w:val="005C0447"/>
    <w:rsid w:val="005C056E"/>
    <w:rsid w:val="005C123C"/>
    <w:rsid w:val="005C1433"/>
    <w:rsid w:val="005C1560"/>
    <w:rsid w:val="005C1DE4"/>
    <w:rsid w:val="005C2E51"/>
    <w:rsid w:val="005C379E"/>
    <w:rsid w:val="005C45E9"/>
    <w:rsid w:val="005C499A"/>
    <w:rsid w:val="005C56E6"/>
    <w:rsid w:val="005C5B69"/>
    <w:rsid w:val="005C5C88"/>
    <w:rsid w:val="005C5C9D"/>
    <w:rsid w:val="005C6E41"/>
    <w:rsid w:val="005C6E90"/>
    <w:rsid w:val="005C7F3D"/>
    <w:rsid w:val="005D018E"/>
    <w:rsid w:val="005D2A3C"/>
    <w:rsid w:val="005D2C24"/>
    <w:rsid w:val="005D3C5F"/>
    <w:rsid w:val="005D474D"/>
    <w:rsid w:val="005D675C"/>
    <w:rsid w:val="005D6C54"/>
    <w:rsid w:val="005E0793"/>
    <w:rsid w:val="005E07B6"/>
    <w:rsid w:val="005E092A"/>
    <w:rsid w:val="005E0D0E"/>
    <w:rsid w:val="005E0EE2"/>
    <w:rsid w:val="005E1212"/>
    <w:rsid w:val="005E357D"/>
    <w:rsid w:val="005E3E15"/>
    <w:rsid w:val="005E492E"/>
    <w:rsid w:val="005E4F6C"/>
    <w:rsid w:val="005E6DB7"/>
    <w:rsid w:val="005E71C3"/>
    <w:rsid w:val="005E7A98"/>
    <w:rsid w:val="005E7BB1"/>
    <w:rsid w:val="005F01B2"/>
    <w:rsid w:val="005F167F"/>
    <w:rsid w:val="005F1738"/>
    <w:rsid w:val="005F21D4"/>
    <w:rsid w:val="005F2F1A"/>
    <w:rsid w:val="005F3B8A"/>
    <w:rsid w:val="005F3DC5"/>
    <w:rsid w:val="005F4797"/>
    <w:rsid w:val="005F47A7"/>
    <w:rsid w:val="005F4989"/>
    <w:rsid w:val="005F4FAF"/>
    <w:rsid w:val="005F57BB"/>
    <w:rsid w:val="005F6EC0"/>
    <w:rsid w:val="005F76E3"/>
    <w:rsid w:val="005F7BEF"/>
    <w:rsid w:val="005F7E93"/>
    <w:rsid w:val="00600EE3"/>
    <w:rsid w:val="00602027"/>
    <w:rsid w:val="00602148"/>
    <w:rsid w:val="006024C9"/>
    <w:rsid w:val="006050E4"/>
    <w:rsid w:val="00606789"/>
    <w:rsid w:val="006067E2"/>
    <w:rsid w:val="00606DF0"/>
    <w:rsid w:val="0060737D"/>
    <w:rsid w:val="00607A8B"/>
    <w:rsid w:val="00607D15"/>
    <w:rsid w:val="00610569"/>
    <w:rsid w:val="0061157B"/>
    <w:rsid w:val="006115A8"/>
    <w:rsid w:val="00611624"/>
    <w:rsid w:val="00611791"/>
    <w:rsid w:val="00613038"/>
    <w:rsid w:val="00614A3D"/>
    <w:rsid w:val="00615CEE"/>
    <w:rsid w:val="006168D7"/>
    <w:rsid w:val="006175A4"/>
    <w:rsid w:val="00617650"/>
    <w:rsid w:val="00620157"/>
    <w:rsid w:val="0062184B"/>
    <w:rsid w:val="006226A3"/>
    <w:rsid w:val="00622ACA"/>
    <w:rsid w:val="0062381A"/>
    <w:rsid w:val="00625359"/>
    <w:rsid w:val="00626482"/>
    <w:rsid w:val="0062696F"/>
    <w:rsid w:val="00630260"/>
    <w:rsid w:val="0063084B"/>
    <w:rsid w:val="00632247"/>
    <w:rsid w:val="00633021"/>
    <w:rsid w:val="006334FF"/>
    <w:rsid w:val="006339BD"/>
    <w:rsid w:val="00634A0B"/>
    <w:rsid w:val="00635CBA"/>
    <w:rsid w:val="00635DA5"/>
    <w:rsid w:val="00637985"/>
    <w:rsid w:val="006405E3"/>
    <w:rsid w:val="00641DBD"/>
    <w:rsid w:val="006431B4"/>
    <w:rsid w:val="00643A64"/>
    <w:rsid w:val="00644C25"/>
    <w:rsid w:val="006450A8"/>
    <w:rsid w:val="0064525D"/>
    <w:rsid w:val="006457CE"/>
    <w:rsid w:val="0064693F"/>
    <w:rsid w:val="006470E2"/>
    <w:rsid w:val="00647248"/>
    <w:rsid w:val="00647C61"/>
    <w:rsid w:val="006519FA"/>
    <w:rsid w:val="00652282"/>
    <w:rsid w:val="006540DF"/>
    <w:rsid w:val="00654F6D"/>
    <w:rsid w:val="00655FD7"/>
    <w:rsid w:val="00656531"/>
    <w:rsid w:val="006565AA"/>
    <w:rsid w:val="006616B2"/>
    <w:rsid w:val="00661801"/>
    <w:rsid w:val="00661914"/>
    <w:rsid w:val="00662DF3"/>
    <w:rsid w:val="006635CE"/>
    <w:rsid w:val="00663791"/>
    <w:rsid w:val="0066379C"/>
    <w:rsid w:val="00663D4C"/>
    <w:rsid w:val="006642A2"/>
    <w:rsid w:val="006651D3"/>
    <w:rsid w:val="00666D7E"/>
    <w:rsid w:val="00666FE5"/>
    <w:rsid w:val="00667167"/>
    <w:rsid w:val="0067142C"/>
    <w:rsid w:val="00671787"/>
    <w:rsid w:val="00671BFE"/>
    <w:rsid w:val="00672D81"/>
    <w:rsid w:val="00674758"/>
    <w:rsid w:val="00674F7B"/>
    <w:rsid w:val="00675D88"/>
    <w:rsid w:val="00677209"/>
    <w:rsid w:val="00680396"/>
    <w:rsid w:val="006809DA"/>
    <w:rsid w:val="006815C9"/>
    <w:rsid w:val="0068181D"/>
    <w:rsid w:val="00681871"/>
    <w:rsid w:val="00681A95"/>
    <w:rsid w:val="00682381"/>
    <w:rsid w:val="006824A5"/>
    <w:rsid w:val="00682618"/>
    <w:rsid w:val="00682EED"/>
    <w:rsid w:val="00684422"/>
    <w:rsid w:val="00684A91"/>
    <w:rsid w:val="00685BAC"/>
    <w:rsid w:val="006875AD"/>
    <w:rsid w:val="00690A17"/>
    <w:rsid w:val="00690CA7"/>
    <w:rsid w:val="00691571"/>
    <w:rsid w:val="006915EC"/>
    <w:rsid w:val="00692260"/>
    <w:rsid w:val="006922BC"/>
    <w:rsid w:val="00693043"/>
    <w:rsid w:val="0069574B"/>
    <w:rsid w:val="00696A58"/>
    <w:rsid w:val="00696F11"/>
    <w:rsid w:val="00697554"/>
    <w:rsid w:val="006978FC"/>
    <w:rsid w:val="00697977"/>
    <w:rsid w:val="00697A63"/>
    <w:rsid w:val="00697CD5"/>
    <w:rsid w:val="00697F25"/>
    <w:rsid w:val="006A0D10"/>
    <w:rsid w:val="006A1646"/>
    <w:rsid w:val="006A2B21"/>
    <w:rsid w:val="006A3068"/>
    <w:rsid w:val="006A34F3"/>
    <w:rsid w:val="006A3A3F"/>
    <w:rsid w:val="006A3C7E"/>
    <w:rsid w:val="006A3D5E"/>
    <w:rsid w:val="006A4E98"/>
    <w:rsid w:val="006A5AC2"/>
    <w:rsid w:val="006B0022"/>
    <w:rsid w:val="006B04C0"/>
    <w:rsid w:val="006B0D6F"/>
    <w:rsid w:val="006B1338"/>
    <w:rsid w:val="006B22A1"/>
    <w:rsid w:val="006B2D9C"/>
    <w:rsid w:val="006B2DF4"/>
    <w:rsid w:val="006B36F4"/>
    <w:rsid w:val="006B3A7C"/>
    <w:rsid w:val="006B3B41"/>
    <w:rsid w:val="006B4397"/>
    <w:rsid w:val="006B4969"/>
    <w:rsid w:val="006B4BED"/>
    <w:rsid w:val="006B5DA3"/>
    <w:rsid w:val="006B642B"/>
    <w:rsid w:val="006B699F"/>
    <w:rsid w:val="006B7006"/>
    <w:rsid w:val="006B70DF"/>
    <w:rsid w:val="006B7105"/>
    <w:rsid w:val="006B7B65"/>
    <w:rsid w:val="006B7BA6"/>
    <w:rsid w:val="006C088A"/>
    <w:rsid w:val="006C14E4"/>
    <w:rsid w:val="006C16E9"/>
    <w:rsid w:val="006C1DAF"/>
    <w:rsid w:val="006C2BCF"/>
    <w:rsid w:val="006C354D"/>
    <w:rsid w:val="006C44E3"/>
    <w:rsid w:val="006C50DF"/>
    <w:rsid w:val="006C5258"/>
    <w:rsid w:val="006C52ED"/>
    <w:rsid w:val="006C5EA9"/>
    <w:rsid w:val="006C699C"/>
    <w:rsid w:val="006C6CB2"/>
    <w:rsid w:val="006C6D8C"/>
    <w:rsid w:val="006C7643"/>
    <w:rsid w:val="006C7AC4"/>
    <w:rsid w:val="006D03B6"/>
    <w:rsid w:val="006D11D6"/>
    <w:rsid w:val="006D2388"/>
    <w:rsid w:val="006D2BB1"/>
    <w:rsid w:val="006D2BEB"/>
    <w:rsid w:val="006D404D"/>
    <w:rsid w:val="006D5319"/>
    <w:rsid w:val="006D5DBE"/>
    <w:rsid w:val="006E174D"/>
    <w:rsid w:val="006E1A23"/>
    <w:rsid w:val="006E2A54"/>
    <w:rsid w:val="006E2D82"/>
    <w:rsid w:val="006E3410"/>
    <w:rsid w:val="006E3F7B"/>
    <w:rsid w:val="006E41A9"/>
    <w:rsid w:val="006E4268"/>
    <w:rsid w:val="006E511B"/>
    <w:rsid w:val="006E56B9"/>
    <w:rsid w:val="006E57EA"/>
    <w:rsid w:val="006E581F"/>
    <w:rsid w:val="006E593E"/>
    <w:rsid w:val="006E6908"/>
    <w:rsid w:val="006F111B"/>
    <w:rsid w:val="006F1244"/>
    <w:rsid w:val="006F130F"/>
    <w:rsid w:val="006F136A"/>
    <w:rsid w:val="006F28BA"/>
    <w:rsid w:val="006F3447"/>
    <w:rsid w:val="006F3C7E"/>
    <w:rsid w:val="006F4562"/>
    <w:rsid w:val="006F5426"/>
    <w:rsid w:val="006F5B13"/>
    <w:rsid w:val="006F5DD8"/>
    <w:rsid w:val="006F6751"/>
    <w:rsid w:val="006F76CC"/>
    <w:rsid w:val="00700857"/>
    <w:rsid w:val="00701159"/>
    <w:rsid w:val="00702552"/>
    <w:rsid w:val="00702B28"/>
    <w:rsid w:val="007031A6"/>
    <w:rsid w:val="00703A88"/>
    <w:rsid w:val="007041D9"/>
    <w:rsid w:val="007042FB"/>
    <w:rsid w:val="0070493A"/>
    <w:rsid w:val="00705C20"/>
    <w:rsid w:val="007060BD"/>
    <w:rsid w:val="0070646E"/>
    <w:rsid w:val="00706F98"/>
    <w:rsid w:val="00707892"/>
    <w:rsid w:val="007078AB"/>
    <w:rsid w:val="00710857"/>
    <w:rsid w:val="00710DE9"/>
    <w:rsid w:val="007115C4"/>
    <w:rsid w:val="00711FF9"/>
    <w:rsid w:val="00712148"/>
    <w:rsid w:val="00712394"/>
    <w:rsid w:val="007128D4"/>
    <w:rsid w:val="00713625"/>
    <w:rsid w:val="00713D24"/>
    <w:rsid w:val="00714D9C"/>
    <w:rsid w:val="007151A5"/>
    <w:rsid w:val="0071578E"/>
    <w:rsid w:val="00715A94"/>
    <w:rsid w:val="00715D64"/>
    <w:rsid w:val="00715DCB"/>
    <w:rsid w:val="00715E82"/>
    <w:rsid w:val="00720E22"/>
    <w:rsid w:val="00721B31"/>
    <w:rsid w:val="00721EA0"/>
    <w:rsid w:val="00722361"/>
    <w:rsid w:val="00722380"/>
    <w:rsid w:val="00722E38"/>
    <w:rsid w:val="007234CA"/>
    <w:rsid w:val="007234E0"/>
    <w:rsid w:val="007238AE"/>
    <w:rsid w:val="007257F4"/>
    <w:rsid w:val="007268D9"/>
    <w:rsid w:val="007274D2"/>
    <w:rsid w:val="007277CF"/>
    <w:rsid w:val="007304C6"/>
    <w:rsid w:val="00730F70"/>
    <w:rsid w:val="00731D9F"/>
    <w:rsid w:val="00732024"/>
    <w:rsid w:val="00732BD9"/>
    <w:rsid w:val="00732C17"/>
    <w:rsid w:val="00732C51"/>
    <w:rsid w:val="00732DF4"/>
    <w:rsid w:val="00733F50"/>
    <w:rsid w:val="007347EB"/>
    <w:rsid w:val="00735765"/>
    <w:rsid w:val="00735F04"/>
    <w:rsid w:val="0073647A"/>
    <w:rsid w:val="00736DB1"/>
    <w:rsid w:val="007371EE"/>
    <w:rsid w:val="00737E4E"/>
    <w:rsid w:val="007401E7"/>
    <w:rsid w:val="00740298"/>
    <w:rsid w:val="00741630"/>
    <w:rsid w:val="00741BD6"/>
    <w:rsid w:val="00742968"/>
    <w:rsid w:val="00742B8D"/>
    <w:rsid w:val="00743417"/>
    <w:rsid w:val="00743BDD"/>
    <w:rsid w:val="007443DF"/>
    <w:rsid w:val="00746402"/>
    <w:rsid w:val="0074647C"/>
    <w:rsid w:val="00746916"/>
    <w:rsid w:val="007470F9"/>
    <w:rsid w:val="007472CC"/>
    <w:rsid w:val="007473EE"/>
    <w:rsid w:val="00747BAE"/>
    <w:rsid w:val="0075052D"/>
    <w:rsid w:val="00751764"/>
    <w:rsid w:val="00751F00"/>
    <w:rsid w:val="007521FD"/>
    <w:rsid w:val="007527E4"/>
    <w:rsid w:val="00753A3F"/>
    <w:rsid w:val="00754AED"/>
    <w:rsid w:val="00754FFB"/>
    <w:rsid w:val="0075533B"/>
    <w:rsid w:val="00756664"/>
    <w:rsid w:val="00756943"/>
    <w:rsid w:val="00757DDE"/>
    <w:rsid w:val="00760412"/>
    <w:rsid w:val="00760748"/>
    <w:rsid w:val="00760BA0"/>
    <w:rsid w:val="00760F40"/>
    <w:rsid w:val="00762763"/>
    <w:rsid w:val="0076344B"/>
    <w:rsid w:val="007634B8"/>
    <w:rsid w:val="0076496E"/>
    <w:rsid w:val="00765B79"/>
    <w:rsid w:val="00766466"/>
    <w:rsid w:val="007667C6"/>
    <w:rsid w:val="00767496"/>
    <w:rsid w:val="007701A9"/>
    <w:rsid w:val="00772946"/>
    <w:rsid w:val="00772ED9"/>
    <w:rsid w:val="00773B11"/>
    <w:rsid w:val="007741E1"/>
    <w:rsid w:val="007753BF"/>
    <w:rsid w:val="007757DD"/>
    <w:rsid w:val="00775AA7"/>
    <w:rsid w:val="00775C88"/>
    <w:rsid w:val="00775E65"/>
    <w:rsid w:val="00776345"/>
    <w:rsid w:val="00776848"/>
    <w:rsid w:val="00776987"/>
    <w:rsid w:val="007769DC"/>
    <w:rsid w:val="007806CC"/>
    <w:rsid w:val="007823DE"/>
    <w:rsid w:val="00783ADE"/>
    <w:rsid w:val="007842A6"/>
    <w:rsid w:val="00784E46"/>
    <w:rsid w:val="00784EB2"/>
    <w:rsid w:val="0078569D"/>
    <w:rsid w:val="00785A14"/>
    <w:rsid w:val="00785BDC"/>
    <w:rsid w:val="007860E2"/>
    <w:rsid w:val="00786D57"/>
    <w:rsid w:val="00787180"/>
    <w:rsid w:val="00787243"/>
    <w:rsid w:val="00787B6E"/>
    <w:rsid w:val="00790750"/>
    <w:rsid w:val="00791056"/>
    <w:rsid w:val="007910E9"/>
    <w:rsid w:val="00791508"/>
    <w:rsid w:val="007915A1"/>
    <w:rsid w:val="007915E2"/>
    <w:rsid w:val="00791B8E"/>
    <w:rsid w:val="00792A50"/>
    <w:rsid w:val="007936FC"/>
    <w:rsid w:val="00793F1C"/>
    <w:rsid w:val="00794348"/>
    <w:rsid w:val="00795F00"/>
    <w:rsid w:val="00797E31"/>
    <w:rsid w:val="007A044E"/>
    <w:rsid w:val="007A150B"/>
    <w:rsid w:val="007A2377"/>
    <w:rsid w:val="007A4BA3"/>
    <w:rsid w:val="007B0081"/>
    <w:rsid w:val="007B0C7B"/>
    <w:rsid w:val="007B20E7"/>
    <w:rsid w:val="007B2323"/>
    <w:rsid w:val="007B32ED"/>
    <w:rsid w:val="007B3704"/>
    <w:rsid w:val="007B3BB6"/>
    <w:rsid w:val="007B4CCE"/>
    <w:rsid w:val="007B4D12"/>
    <w:rsid w:val="007B772D"/>
    <w:rsid w:val="007B7FCA"/>
    <w:rsid w:val="007C04E9"/>
    <w:rsid w:val="007C0529"/>
    <w:rsid w:val="007C10FB"/>
    <w:rsid w:val="007C2E24"/>
    <w:rsid w:val="007C34DD"/>
    <w:rsid w:val="007C3A02"/>
    <w:rsid w:val="007C4026"/>
    <w:rsid w:val="007C4740"/>
    <w:rsid w:val="007C4C70"/>
    <w:rsid w:val="007C5A82"/>
    <w:rsid w:val="007C61A5"/>
    <w:rsid w:val="007C6EA6"/>
    <w:rsid w:val="007C6EC4"/>
    <w:rsid w:val="007C6FA7"/>
    <w:rsid w:val="007C7BDA"/>
    <w:rsid w:val="007D00CE"/>
    <w:rsid w:val="007D0BDE"/>
    <w:rsid w:val="007D1937"/>
    <w:rsid w:val="007D26D5"/>
    <w:rsid w:val="007D33A7"/>
    <w:rsid w:val="007D4C03"/>
    <w:rsid w:val="007D4E4C"/>
    <w:rsid w:val="007D5835"/>
    <w:rsid w:val="007D5C55"/>
    <w:rsid w:val="007D5C9A"/>
    <w:rsid w:val="007D71BD"/>
    <w:rsid w:val="007D72B6"/>
    <w:rsid w:val="007E0333"/>
    <w:rsid w:val="007E1836"/>
    <w:rsid w:val="007E303A"/>
    <w:rsid w:val="007E40F7"/>
    <w:rsid w:val="007E4D64"/>
    <w:rsid w:val="007E5039"/>
    <w:rsid w:val="007E61B7"/>
    <w:rsid w:val="007E6A78"/>
    <w:rsid w:val="007E6ADB"/>
    <w:rsid w:val="007E6F23"/>
    <w:rsid w:val="007E712A"/>
    <w:rsid w:val="007E77AB"/>
    <w:rsid w:val="007E77DB"/>
    <w:rsid w:val="007F0261"/>
    <w:rsid w:val="007F049F"/>
    <w:rsid w:val="007F0605"/>
    <w:rsid w:val="007F0AA6"/>
    <w:rsid w:val="007F1190"/>
    <w:rsid w:val="007F359E"/>
    <w:rsid w:val="007F3A44"/>
    <w:rsid w:val="007F3B22"/>
    <w:rsid w:val="007F3D97"/>
    <w:rsid w:val="007F3F30"/>
    <w:rsid w:val="007F4325"/>
    <w:rsid w:val="007F488A"/>
    <w:rsid w:val="007F52E3"/>
    <w:rsid w:val="007F5646"/>
    <w:rsid w:val="007F58D2"/>
    <w:rsid w:val="007F5FA1"/>
    <w:rsid w:val="007F625E"/>
    <w:rsid w:val="007F62ED"/>
    <w:rsid w:val="007F647F"/>
    <w:rsid w:val="00800FFC"/>
    <w:rsid w:val="0080153E"/>
    <w:rsid w:val="00802C65"/>
    <w:rsid w:val="0080340F"/>
    <w:rsid w:val="008037B4"/>
    <w:rsid w:val="008038AF"/>
    <w:rsid w:val="00804167"/>
    <w:rsid w:val="0080526D"/>
    <w:rsid w:val="00805816"/>
    <w:rsid w:val="00806869"/>
    <w:rsid w:val="00806C99"/>
    <w:rsid w:val="00810E34"/>
    <w:rsid w:val="0081206D"/>
    <w:rsid w:val="00812B90"/>
    <w:rsid w:val="00812BA8"/>
    <w:rsid w:val="00813356"/>
    <w:rsid w:val="00815D47"/>
    <w:rsid w:val="00815DF8"/>
    <w:rsid w:val="00815F2C"/>
    <w:rsid w:val="0081602E"/>
    <w:rsid w:val="00817B8F"/>
    <w:rsid w:val="008208F7"/>
    <w:rsid w:val="008216CD"/>
    <w:rsid w:val="00821C86"/>
    <w:rsid w:val="008229D8"/>
    <w:rsid w:val="00822F21"/>
    <w:rsid w:val="00822F30"/>
    <w:rsid w:val="00823447"/>
    <w:rsid w:val="008237AD"/>
    <w:rsid w:val="00825C2B"/>
    <w:rsid w:val="00826A80"/>
    <w:rsid w:val="00827DD6"/>
    <w:rsid w:val="008303B8"/>
    <w:rsid w:val="00831D85"/>
    <w:rsid w:val="008337ED"/>
    <w:rsid w:val="00833A94"/>
    <w:rsid w:val="00833F32"/>
    <w:rsid w:val="00834109"/>
    <w:rsid w:val="00834BBD"/>
    <w:rsid w:val="00835CC2"/>
    <w:rsid w:val="00835D2C"/>
    <w:rsid w:val="008363BB"/>
    <w:rsid w:val="00837913"/>
    <w:rsid w:val="00837CDB"/>
    <w:rsid w:val="008409B4"/>
    <w:rsid w:val="008412DF"/>
    <w:rsid w:val="00842BEC"/>
    <w:rsid w:val="0084373B"/>
    <w:rsid w:val="00843C07"/>
    <w:rsid w:val="0084407E"/>
    <w:rsid w:val="00844188"/>
    <w:rsid w:val="00844AA3"/>
    <w:rsid w:val="00845ED9"/>
    <w:rsid w:val="00846D43"/>
    <w:rsid w:val="00847336"/>
    <w:rsid w:val="00847419"/>
    <w:rsid w:val="0085038E"/>
    <w:rsid w:val="008504B2"/>
    <w:rsid w:val="0085055F"/>
    <w:rsid w:val="008505BC"/>
    <w:rsid w:val="00850748"/>
    <w:rsid w:val="00851CA3"/>
    <w:rsid w:val="0085209E"/>
    <w:rsid w:val="008520DA"/>
    <w:rsid w:val="008541EE"/>
    <w:rsid w:val="00856C7E"/>
    <w:rsid w:val="00857257"/>
    <w:rsid w:val="00860FF9"/>
    <w:rsid w:val="00861021"/>
    <w:rsid w:val="00861733"/>
    <w:rsid w:val="00861AAF"/>
    <w:rsid w:val="00861FE6"/>
    <w:rsid w:val="0086207D"/>
    <w:rsid w:val="008627CA"/>
    <w:rsid w:val="00862DE2"/>
    <w:rsid w:val="008631DA"/>
    <w:rsid w:val="00863EE8"/>
    <w:rsid w:val="0086745D"/>
    <w:rsid w:val="00870061"/>
    <w:rsid w:val="00870702"/>
    <w:rsid w:val="00870E89"/>
    <w:rsid w:val="008710EB"/>
    <w:rsid w:val="008717FB"/>
    <w:rsid w:val="008723D8"/>
    <w:rsid w:val="008737DC"/>
    <w:rsid w:val="008748DC"/>
    <w:rsid w:val="0087556D"/>
    <w:rsid w:val="0087592E"/>
    <w:rsid w:val="00875D9C"/>
    <w:rsid w:val="00877A24"/>
    <w:rsid w:val="00877ABF"/>
    <w:rsid w:val="00877C4D"/>
    <w:rsid w:val="00881088"/>
    <w:rsid w:val="00881DFC"/>
    <w:rsid w:val="00882D5D"/>
    <w:rsid w:val="00882FCE"/>
    <w:rsid w:val="00883250"/>
    <w:rsid w:val="0088377F"/>
    <w:rsid w:val="0088386D"/>
    <w:rsid w:val="0088445E"/>
    <w:rsid w:val="008859B1"/>
    <w:rsid w:val="00886750"/>
    <w:rsid w:val="008869D4"/>
    <w:rsid w:val="00886F89"/>
    <w:rsid w:val="00887F33"/>
    <w:rsid w:val="008909D3"/>
    <w:rsid w:val="00890DB4"/>
    <w:rsid w:val="00890E4B"/>
    <w:rsid w:val="00891F66"/>
    <w:rsid w:val="00892328"/>
    <w:rsid w:val="008927F1"/>
    <w:rsid w:val="00892DE1"/>
    <w:rsid w:val="00893096"/>
    <w:rsid w:val="008938CF"/>
    <w:rsid w:val="0089473E"/>
    <w:rsid w:val="00895A95"/>
    <w:rsid w:val="008964A5"/>
    <w:rsid w:val="00896B1D"/>
    <w:rsid w:val="008A16A0"/>
    <w:rsid w:val="008A189D"/>
    <w:rsid w:val="008A1C73"/>
    <w:rsid w:val="008A2C15"/>
    <w:rsid w:val="008A32B9"/>
    <w:rsid w:val="008A3847"/>
    <w:rsid w:val="008A3D36"/>
    <w:rsid w:val="008A593E"/>
    <w:rsid w:val="008A6927"/>
    <w:rsid w:val="008A6EF2"/>
    <w:rsid w:val="008A743B"/>
    <w:rsid w:val="008B0092"/>
    <w:rsid w:val="008B0218"/>
    <w:rsid w:val="008B05BE"/>
    <w:rsid w:val="008B1153"/>
    <w:rsid w:val="008B172F"/>
    <w:rsid w:val="008B343A"/>
    <w:rsid w:val="008B37C6"/>
    <w:rsid w:val="008B3EA8"/>
    <w:rsid w:val="008B42FF"/>
    <w:rsid w:val="008B5E3A"/>
    <w:rsid w:val="008B5FD2"/>
    <w:rsid w:val="008B6748"/>
    <w:rsid w:val="008B7246"/>
    <w:rsid w:val="008B7536"/>
    <w:rsid w:val="008B7FAD"/>
    <w:rsid w:val="008C19F5"/>
    <w:rsid w:val="008C3A0D"/>
    <w:rsid w:val="008C3E67"/>
    <w:rsid w:val="008C3FE9"/>
    <w:rsid w:val="008C5A92"/>
    <w:rsid w:val="008C5E83"/>
    <w:rsid w:val="008C645D"/>
    <w:rsid w:val="008C6B57"/>
    <w:rsid w:val="008C6F59"/>
    <w:rsid w:val="008C7077"/>
    <w:rsid w:val="008C7EFE"/>
    <w:rsid w:val="008D060D"/>
    <w:rsid w:val="008D06FF"/>
    <w:rsid w:val="008D1189"/>
    <w:rsid w:val="008D1F1D"/>
    <w:rsid w:val="008D2A8C"/>
    <w:rsid w:val="008D409F"/>
    <w:rsid w:val="008D41CD"/>
    <w:rsid w:val="008D4505"/>
    <w:rsid w:val="008D46D0"/>
    <w:rsid w:val="008D5412"/>
    <w:rsid w:val="008D59A4"/>
    <w:rsid w:val="008D606D"/>
    <w:rsid w:val="008D6165"/>
    <w:rsid w:val="008D6F30"/>
    <w:rsid w:val="008D72E1"/>
    <w:rsid w:val="008D7324"/>
    <w:rsid w:val="008D79C5"/>
    <w:rsid w:val="008E1592"/>
    <w:rsid w:val="008E15C7"/>
    <w:rsid w:val="008E22DD"/>
    <w:rsid w:val="008E2C9E"/>
    <w:rsid w:val="008E2FE8"/>
    <w:rsid w:val="008E37E3"/>
    <w:rsid w:val="008E3B82"/>
    <w:rsid w:val="008E5D43"/>
    <w:rsid w:val="008E5D69"/>
    <w:rsid w:val="008E6351"/>
    <w:rsid w:val="008E74A5"/>
    <w:rsid w:val="008F00AB"/>
    <w:rsid w:val="008F0179"/>
    <w:rsid w:val="008F0E35"/>
    <w:rsid w:val="008F1020"/>
    <w:rsid w:val="008F1840"/>
    <w:rsid w:val="008F2A3C"/>
    <w:rsid w:val="008F47D1"/>
    <w:rsid w:val="008F4C68"/>
    <w:rsid w:val="008F768A"/>
    <w:rsid w:val="0090095C"/>
    <w:rsid w:val="0090148E"/>
    <w:rsid w:val="00902ADE"/>
    <w:rsid w:val="00902B3E"/>
    <w:rsid w:val="00902E9A"/>
    <w:rsid w:val="0090427A"/>
    <w:rsid w:val="00904470"/>
    <w:rsid w:val="00904C90"/>
    <w:rsid w:val="00904FE2"/>
    <w:rsid w:val="009056CC"/>
    <w:rsid w:val="0090573C"/>
    <w:rsid w:val="00905942"/>
    <w:rsid w:val="00905C15"/>
    <w:rsid w:val="009076CF"/>
    <w:rsid w:val="009100F0"/>
    <w:rsid w:val="00910BA8"/>
    <w:rsid w:val="009119E4"/>
    <w:rsid w:val="00911F2A"/>
    <w:rsid w:val="00911FB1"/>
    <w:rsid w:val="0091301D"/>
    <w:rsid w:val="00913418"/>
    <w:rsid w:val="00913BEB"/>
    <w:rsid w:val="009150A2"/>
    <w:rsid w:val="00915F83"/>
    <w:rsid w:val="009160F7"/>
    <w:rsid w:val="00916F49"/>
    <w:rsid w:val="00917C7C"/>
    <w:rsid w:val="00920C4F"/>
    <w:rsid w:val="009215A3"/>
    <w:rsid w:val="00922749"/>
    <w:rsid w:val="009229A6"/>
    <w:rsid w:val="0092305C"/>
    <w:rsid w:val="009232A5"/>
    <w:rsid w:val="0092403D"/>
    <w:rsid w:val="0092458D"/>
    <w:rsid w:val="00926114"/>
    <w:rsid w:val="009269FF"/>
    <w:rsid w:val="00927B00"/>
    <w:rsid w:val="009311A3"/>
    <w:rsid w:val="00933B9E"/>
    <w:rsid w:val="00934599"/>
    <w:rsid w:val="00934E78"/>
    <w:rsid w:val="00935399"/>
    <w:rsid w:val="00935582"/>
    <w:rsid w:val="00935AA4"/>
    <w:rsid w:val="00935B68"/>
    <w:rsid w:val="00935E99"/>
    <w:rsid w:val="0093760D"/>
    <w:rsid w:val="009379A6"/>
    <w:rsid w:val="00937A69"/>
    <w:rsid w:val="009401BD"/>
    <w:rsid w:val="009421E7"/>
    <w:rsid w:val="009425CF"/>
    <w:rsid w:val="00942B25"/>
    <w:rsid w:val="0094495B"/>
    <w:rsid w:val="00944BD2"/>
    <w:rsid w:val="0094501C"/>
    <w:rsid w:val="009453C6"/>
    <w:rsid w:val="00945541"/>
    <w:rsid w:val="009460C9"/>
    <w:rsid w:val="0094615C"/>
    <w:rsid w:val="009472C3"/>
    <w:rsid w:val="00947397"/>
    <w:rsid w:val="00947D36"/>
    <w:rsid w:val="009510B6"/>
    <w:rsid w:val="0095128A"/>
    <w:rsid w:val="009539D1"/>
    <w:rsid w:val="0095443A"/>
    <w:rsid w:val="00955293"/>
    <w:rsid w:val="00955477"/>
    <w:rsid w:val="009601D0"/>
    <w:rsid w:val="009601FA"/>
    <w:rsid w:val="0096041A"/>
    <w:rsid w:val="0096130E"/>
    <w:rsid w:val="00961B22"/>
    <w:rsid w:val="00961BB8"/>
    <w:rsid w:val="00962B27"/>
    <w:rsid w:val="00964B54"/>
    <w:rsid w:val="009651B5"/>
    <w:rsid w:val="009710AB"/>
    <w:rsid w:val="00971B82"/>
    <w:rsid w:val="00971E23"/>
    <w:rsid w:val="0097235C"/>
    <w:rsid w:val="00972CF9"/>
    <w:rsid w:val="009731B5"/>
    <w:rsid w:val="009739AB"/>
    <w:rsid w:val="00973F2A"/>
    <w:rsid w:val="009741E3"/>
    <w:rsid w:val="00975EC8"/>
    <w:rsid w:val="0097677D"/>
    <w:rsid w:val="009779E0"/>
    <w:rsid w:val="00980AE7"/>
    <w:rsid w:val="00981685"/>
    <w:rsid w:val="009817F6"/>
    <w:rsid w:val="0098273F"/>
    <w:rsid w:val="009828E6"/>
    <w:rsid w:val="00982B25"/>
    <w:rsid w:val="00983BB3"/>
    <w:rsid w:val="00984A30"/>
    <w:rsid w:val="0098598A"/>
    <w:rsid w:val="00985D82"/>
    <w:rsid w:val="009862D7"/>
    <w:rsid w:val="00986602"/>
    <w:rsid w:val="0098675C"/>
    <w:rsid w:val="00987567"/>
    <w:rsid w:val="0099116D"/>
    <w:rsid w:val="00991362"/>
    <w:rsid w:val="00991388"/>
    <w:rsid w:val="009916D1"/>
    <w:rsid w:val="00991DE1"/>
    <w:rsid w:val="00991E2B"/>
    <w:rsid w:val="00992156"/>
    <w:rsid w:val="00992A3F"/>
    <w:rsid w:val="00993467"/>
    <w:rsid w:val="00993774"/>
    <w:rsid w:val="00993972"/>
    <w:rsid w:val="00993D98"/>
    <w:rsid w:val="00993EC6"/>
    <w:rsid w:val="009943D8"/>
    <w:rsid w:val="009965B7"/>
    <w:rsid w:val="009972EA"/>
    <w:rsid w:val="00997739"/>
    <w:rsid w:val="00997928"/>
    <w:rsid w:val="009A009C"/>
    <w:rsid w:val="009A06B1"/>
    <w:rsid w:val="009A0ECE"/>
    <w:rsid w:val="009A1AC4"/>
    <w:rsid w:val="009A2858"/>
    <w:rsid w:val="009A4131"/>
    <w:rsid w:val="009A5145"/>
    <w:rsid w:val="009A7764"/>
    <w:rsid w:val="009B0726"/>
    <w:rsid w:val="009B0E88"/>
    <w:rsid w:val="009B1AFF"/>
    <w:rsid w:val="009B207C"/>
    <w:rsid w:val="009B2E20"/>
    <w:rsid w:val="009B3FA2"/>
    <w:rsid w:val="009B437F"/>
    <w:rsid w:val="009B4D8D"/>
    <w:rsid w:val="009B588C"/>
    <w:rsid w:val="009B5A3D"/>
    <w:rsid w:val="009B5D64"/>
    <w:rsid w:val="009C1C9A"/>
    <w:rsid w:val="009C20B1"/>
    <w:rsid w:val="009C2323"/>
    <w:rsid w:val="009C2D2F"/>
    <w:rsid w:val="009C34A3"/>
    <w:rsid w:val="009C3A0D"/>
    <w:rsid w:val="009C3F7A"/>
    <w:rsid w:val="009C4210"/>
    <w:rsid w:val="009C4F6B"/>
    <w:rsid w:val="009C5070"/>
    <w:rsid w:val="009C5F82"/>
    <w:rsid w:val="009C6360"/>
    <w:rsid w:val="009C65B3"/>
    <w:rsid w:val="009C6AD6"/>
    <w:rsid w:val="009C6E7B"/>
    <w:rsid w:val="009C70D8"/>
    <w:rsid w:val="009C71E0"/>
    <w:rsid w:val="009C74D4"/>
    <w:rsid w:val="009C7701"/>
    <w:rsid w:val="009C7EBD"/>
    <w:rsid w:val="009D0493"/>
    <w:rsid w:val="009D0516"/>
    <w:rsid w:val="009D08AD"/>
    <w:rsid w:val="009D193D"/>
    <w:rsid w:val="009D1D69"/>
    <w:rsid w:val="009D2844"/>
    <w:rsid w:val="009D3827"/>
    <w:rsid w:val="009D55E7"/>
    <w:rsid w:val="009D57CB"/>
    <w:rsid w:val="009D5819"/>
    <w:rsid w:val="009D587D"/>
    <w:rsid w:val="009D6738"/>
    <w:rsid w:val="009D676D"/>
    <w:rsid w:val="009D7082"/>
    <w:rsid w:val="009D714F"/>
    <w:rsid w:val="009D76F0"/>
    <w:rsid w:val="009E0132"/>
    <w:rsid w:val="009E075E"/>
    <w:rsid w:val="009E0CE5"/>
    <w:rsid w:val="009E34B7"/>
    <w:rsid w:val="009E3F50"/>
    <w:rsid w:val="009E5DB4"/>
    <w:rsid w:val="009E7B4B"/>
    <w:rsid w:val="009E7BDB"/>
    <w:rsid w:val="009F06D2"/>
    <w:rsid w:val="009F0D7D"/>
    <w:rsid w:val="009F2D1F"/>
    <w:rsid w:val="009F434A"/>
    <w:rsid w:val="009F4F13"/>
    <w:rsid w:val="009F59DD"/>
    <w:rsid w:val="009F5CB9"/>
    <w:rsid w:val="009F64EE"/>
    <w:rsid w:val="009F651E"/>
    <w:rsid w:val="009F686C"/>
    <w:rsid w:val="009F71EC"/>
    <w:rsid w:val="009F78F6"/>
    <w:rsid w:val="009F795A"/>
    <w:rsid w:val="009F7B0A"/>
    <w:rsid w:val="00A006EE"/>
    <w:rsid w:val="00A00BC5"/>
    <w:rsid w:val="00A00BDA"/>
    <w:rsid w:val="00A010A2"/>
    <w:rsid w:val="00A01195"/>
    <w:rsid w:val="00A02406"/>
    <w:rsid w:val="00A02EFE"/>
    <w:rsid w:val="00A0317F"/>
    <w:rsid w:val="00A03A43"/>
    <w:rsid w:val="00A04E6F"/>
    <w:rsid w:val="00A0665F"/>
    <w:rsid w:val="00A06AA5"/>
    <w:rsid w:val="00A077D0"/>
    <w:rsid w:val="00A113DF"/>
    <w:rsid w:val="00A12BC7"/>
    <w:rsid w:val="00A12F7D"/>
    <w:rsid w:val="00A13D0F"/>
    <w:rsid w:val="00A13DFC"/>
    <w:rsid w:val="00A13F60"/>
    <w:rsid w:val="00A14BBB"/>
    <w:rsid w:val="00A15A28"/>
    <w:rsid w:val="00A16348"/>
    <w:rsid w:val="00A16821"/>
    <w:rsid w:val="00A17BB0"/>
    <w:rsid w:val="00A21440"/>
    <w:rsid w:val="00A21834"/>
    <w:rsid w:val="00A2274B"/>
    <w:rsid w:val="00A22B6B"/>
    <w:rsid w:val="00A22EC4"/>
    <w:rsid w:val="00A23253"/>
    <w:rsid w:val="00A23F88"/>
    <w:rsid w:val="00A25FCA"/>
    <w:rsid w:val="00A26076"/>
    <w:rsid w:val="00A26A13"/>
    <w:rsid w:val="00A30AFA"/>
    <w:rsid w:val="00A317AC"/>
    <w:rsid w:val="00A31D46"/>
    <w:rsid w:val="00A33FCF"/>
    <w:rsid w:val="00A34DDA"/>
    <w:rsid w:val="00A36C8A"/>
    <w:rsid w:val="00A3764E"/>
    <w:rsid w:val="00A37A73"/>
    <w:rsid w:val="00A37DEE"/>
    <w:rsid w:val="00A40125"/>
    <w:rsid w:val="00A41327"/>
    <w:rsid w:val="00A41781"/>
    <w:rsid w:val="00A4219C"/>
    <w:rsid w:val="00A42226"/>
    <w:rsid w:val="00A428A1"/>
    <w:rsid w:val="00A44B9C"/>
    <w:rsid w:val="00A44E3D"/>
    <w:rsid w:val="00A45160"/>
    <w:rsid w:val="00A50953"/>
    <w:rsid w:val="00A51D57"/>
    <w:rsid w:val="00A51D92"/>
    <w:rsid w:val="00A52A89"/>
    <w:rsid w:val="00A5434C"/>
    <w:rsid w:val="00A55451"/>
    <w:rsid w:val="00A554E9"/>
    <w:rsid w:val="00A5558D"/>
    <w:rsid w:val="00A560A9"/>
    <w:rsid w:val="00A56A02"/>
    <w:rsid w:val="00A56B0A"/>
    <w:rsid w:val="00A57099"/>
    <w:rsid w:val="00A61021"/>
    <w:rsid w:val="00A618D7"/>
    <w:rsid w:val="00A62AEA"/>
    <w:rsid w:val="00A62B07"/>
    <w:rsid w:val="00A63764"/>
    <w:rsid w:val="00A6418A"/>
    <w:rsid w:val="00A64415"/>
    <w:rsid w:val="00A6488B"/>
    <w:rsid w:val="00A64D87"/>
    <w:rsid w:val="00A651E0"/>
    <w:rsid w:val="00A663F4"/>
    <w:rsid w:val="00A6672B"/>
    <w:rsid w:val="00A66856"/>
    <w:rsid w:val="00A66DC3"/>
    <w:rsid w:val="00A67254"/>
    <w:rsid w:val="00A67272"/>
    <w:rsid w:val="00A70C34"/>
    <w:rsid w:val="00A7100E"/>
    <w:rsid w:val="00A7196C"/>
    <w:rsid w:val="00A71F7A"/>
    <w:rsid w:val="00A7217B"/>
    <w:rsid w:val="00A72A5C"/>
    <w:rsid w:val="00A72B34"/>
    <w:rsid w:val="00A7364B"/>
    <w:rsid w:val="00A74645"/>
    <w:rsid w:val="00A76955"/>
    <w:rsid w:val="00A76BB2"/>
    <w:rsid w:val="00A779FA"/>
    <w:rsid w:val="00A80278"/>
    <w:rsid w:val="00A805B5"/>
    <w:rsid w:val="00A80B4A"/>
    <w:rsid w:val="00A83A03"/>
    <w:rsid w:val="00A83F46"/>
    <w:rsid w:val="00A84DE2"/>
    <w:rsid w:val="00A85A21"/>
    <w:rsid w:val="00A869C3"/>
    <w:rsid w:val="00A87169"/>
    <w:rsid w:val="00A8767C"/>
    <w:rsid w:val="00A876E1"/>
    <w:rsid w:val="00A87ABC"/>
    <w:rsid w:val="00A87D6F"/>
    <w:rsid w:val="00A90576"/>
    <w:rsid w:val="00A90D40"/>
    <w:rsid w:val="00A91438"/>
    <w:rsid w:val="00A9169D"/>
    <w:rsid w:val="00A91E10"/>
    <w:rsid w:val="00A922AD"/>
    <w:rsid w:val="00A9273C"/>
    <w:rsid w:val="00A94BBC"/>
    <w:rsid w:val="00A964F6"/>
    <w:rsid w:val="00A96FBF"/>
    <w:rsid w:val="00A974F0"/>
    <w:rsid w:val="00A97895"/>
    <w:rsid w:val="00AA0446"/>
    <w:rsid w:val="00AA20B3"/>
    <w:rsid w:val="00AA242D"/>
    <w:rsid w:val="00AA273D"/>
    <w:rsid w:val="00AA3829"/>
    <w:rsid w:val="00AA3A06"/>
    <w:rsid w:val="00AA4499"/>
    <w:rsid w:val="00AA4657"/>
    <w:rsid w:val="00AA4F8C"/>
    <w:rsid w:val="00AA5567"/>
    <w:rsid w:val="00AA57C5"/>
    <w:rsid w:val="00AA5958"/>
    <w:rsid w:val="00AA5EF9"/>
    <w:rsid w:val="00AA671D"/>
    <w:rsid w:val="00AA7339"/>
    <w:rsid w:val="00AA741F"/>
    <w:rsid w:val="00AA787F"/>
    <w:rsid w:val="00AB04FF"/>
    <w:rsid w:val="00AB1AB7"/>
    <w:rsid w:val="00AB24D5"/>
    <w:rsid w:val="00AB30E3"/>
    <w:rsid w:val="00AB340C"/>
    <w:rsid w:val="00AB5655"/>
    <w:rsid w:val="00AB5781"/>
    <w:rsid w:val="00AB66EA"/>
    <w:rsid w:val="00AB6C80"/>
    <w:rsid w:val="00AB7F7B"/>
    <w:rsid w:val="00AC0436"/>
    <w:rsid w:val="00AC04A6"/>
    <w:rsid w:val="00AC18CD"/>
    <w:rsid w:val="00AC2497"/>
    <w:rsid w:val="00AC3143"/>
    <w:rsid w:val="00AC3170"/>
    <w:rsid w:val="00AC39BC"/>
    <w:rsid w:val="00AC3DEE"/>
    <w:rsid w:val="00AC509E"/>
    <w:rsid w:val="00AC5FF3"/>
    <w:rsid w:val="00AC6D32"/>
    <w:rsid w:val="00AC7B1D"/>
    <w:rsid w:val="00AD102B"/>
    <w:rsid w:val="00AD1066"/>
    <w:rsid w:val="00AD1894"/>
    <w:rsid w:val="00AD1BE7"/>
    <w:rsid w:val="00AD3B6B"/>
    <w:rsid w:val="00AD6147"/>
    <w:rsid w:val="00AD6629"/>
    <w:rsid w:val="00AD7F81"/>
    <w:rsid w:val="00AE0229"/>
    <w:rsid w:val="00AE0C41"/>
    <w:rsid w:val="00AE19C1"/>
    <w:rsid w:val="00AE1EBB"/>
    <w:rsid w:val="00AE2303"/>
    <w:rsid w:val="00AE2737"/>
    <w:rsid w:val="00AE36DB"/>
    <w:rsid w:val="00AE39E4"/>
    <w:rsid w:val="00AE421D"/>
    <w:rsid w:val="00AE59A8"/>
    <w:rsid w:val="00AE6386"/>
    <w:rsid w:val="00AE67F0"/>
    <w:rsid w:val="00AE6946"/>
    <w:rsid w:val="00AE72EE"/>
    <w:rsid w:val="00AF0A99"/>
    <w:rsid w:val="00AF206A"/>
    <w:rsid w:val="00AF2E7D"/>
    <w:rsid w:val="00AF3021"/>
    <w:rsid w:val="00AF318B"/>
    <w:rsid w:val="00AF402D"/>
    <w:rsid w:val="00AF458F"/>
    <w:rsid w:val="00AF534E"/>
    <w:rsid w:val="00AF5367"/>
    <w:rsid w:val="00AF68E9"/>
    <w:rsid w:val="00AF79F8"/>
    <w:rsid w:val="00B00B98"/>
    <w:rsid w:val="00B02C30"/>
    <w:rsid w:val="00B03712"/>
    <w:rsid w:val="00B06D5C"/>
    <w:rsid w:val="00B06D85"/>
    <w:rsid w:val="00B06DC3"/>
    <w:rsid w:val="00B07501"/>
    <w:rsid w:val="00B07E95"/>
    <w:rsid w:val="00B07EC8"/>
    <w:rsid w:val="00B11241"/>
    <w:rsid w:val="00B11564"/>
    <w:rsid w:val="00B11571"/>
    <w:rsid w:val="00B118F4"/>
    <w:rsid w:val="00B120F2"/>
    <w:rsid w:val="00B12551"/>
    <w:rsid w:val="00B12CC1"/>
    <w:rsid w:val="00B134A4"/>
    <w:rsid w:val="00B142F5"/>
    <w:rsid w:val="00B14404"/>
    <w:rsid w:val="00B15B00"/>
    <w:rsid w:val="00B15EFE"/>
    <w:rsid w:val="00B17004"/>
    <w:rsid w:val="00B177AC"/>
    <w:rsid w:val="00B200DD"/>
    <w:rsid w:val="00B2026C"/>
    <w:rsid w:val="00B204FF"/>
    <w:rsid w:val="00B20AE1"/>
    <w:rsid w:val="00B20FB8"/>
    <w:rsid w:val="00B22ED4"/>
    <w:rsid w:val="00B231A9"/>
    <w:rsid w:val="00B23215"/>
    <w:rsid w:val="00B234E6"/>
    <w:rsid w:val="00B239BD"/>
    <w:rsid w:val="00B24A0E"/>
    <w:rsid w:val="00B24D03"/>
    <w:rsid w:val="00B259D4"/>
    <w:rsid w:val="00B279C9"/>
    <w:rsid w:val="00B27CEB"/>
    <w:rsid w:val="00B30AED"/>
    <w:rsid w:val="00B30E9A"/>
    <w:rsid w:val="00B31505"/>
    <w:rsid w:val="00B324D3"/>
    <w:rsid w:val="00B32AD1"/>
    <w:rsid w:val="00B3303B"/>
    <w:rsid w:val="00B34346"/>
    <w:rsid w:val="00B34665"/>
    <w:rsid w:val="00B35D9B"/>
    <w:rsid w:val="00B363EA"/>
    <w:rsid w:val="00B36D5A"/>
    <w:rsid w:val="00B36EC7"/>
    <w:rsid w:val="00B407DF"/>
    <w:rsid w:val="00B40A20"/>
    <w:rsid w:val="00B42107"/>
    <w:rsid w:val="00B423BF"/>
    <w:rsid w:val="00B4251E"/>
    <w:rsid w:val="00B42FA9"/>
    <w:rsid w:val="00B441AC"/>
    <w:rsid w:val="00B44338"/>
    <w:rsid w:val="00B4458C"/>
    <w:rsid w:val="00B4499F"/>
    <w:rsid w:val="00B45D55"/>
    <w:rsid w:val="00B47F1A"/>
    <w:rsid w:val="00B502AE"/>
    <w:rsid w:val="00B5033A"/>
    <w:rsid w:val="00B507BC"/>
    <w:rsid w:val="00B50F2E"/>
    <w:rsid w:val="00B539D2"/>
    <w:rsid w:val="00B54EE8"/>
    <w:rsid w:val="00B54FD4"/>
    <w:rsid w:val="00B557B4"/>
    <w:rsid w:val="00B57431"/>
    <w:rsid w:val="00B60DD0"/>
    <w:rsid w:val="00B6106A"/>
    <w:rsid w:val="00B61AC6"/>
    <w:rsid w:val="00B62374"/>
    <w:rsid w:val="00B62F5B"/>
    <w:rsid w:val="00B63144"/>
    <w:rsid w:val="00B64522"/>
    <w:rsid w:val="00B64FA2"/>
    <w:rsid w:val="00B6515E"/>
    <w:rsid w:val="00B65296"/>
    <w:rsid w:val="00B6654D"/>
    <w:rsid w:val="00B6705D"/>
    <w:rsid w:val="00B67B28"/>
    <w:rsid w:val="00B67D6A"/>
    <w:rsid w:val="00B7009D"/>
    <w:rsid w:val="00B7049C"/>
    <w:rsid w:val="00B72ACB"/>
    <w:rsid w:val="00B72AE9"/>
    <w:rsid w:val="00B73B30"/>
    <w:rsid w:val="00B73CB6"/>
    <w:rsid w:val="00B741DF"/>
    <w:rsid w:val="00B7463F"/>
    <w:rsid w:val="00B7515D"/>
    <w:rsid w:val="00B75ADE"/>
    <w:rsid w:val="00B75B6C"/>
    <w:rsid w:val="00B7637F"/>
    <w:rsid w:val="00B77C0D"/>
    <w:rsid w:val="00B81823"/>
    <w:rsid w:val="00B82012"/>
    <w:rsid w:val="00B826B8"/>
    <w:rsid w:val="00B826C1"/>
    <w:rsid w:val="00B8491F"/>
    <w:rsid w:val="00B85147"/>
    <w:rsid w:val="00B854C2"/>
    <w:rsid w:val="00B856A5"/>
    <w:rsid w:val="00B85BA5"/>
    <w:rsid w:val="00B85C49"/>
    <w:rsid w:val="00B8744E"/>
    <w:rsid w:val="00B874F0"/>
    <w:rsid w:val="00B904AA"/>
    <w:rsid w:val="00B90635"/>
    <w:rsid w:val="00B911C3"/>
    <w:rsid w:val="00B91A11"/>
    <w:rsid w:val="00B92F72"/>
    <w:rsid w:val="00B94169"/>
    <w:rsid w:val="00B96319"/>
    <w:rsid w:val="00B96C21"/>
    <w:rsid w:val="00B96D16"/>
    <w:rsid w:val="00B97B70"/>
    <w:rsid w:val="00B97C50"/>
    <w:rsid w:val="00B97D0D"/>
    <w:rsid w:val="00B97E0D"/>
    <w:rsid w:val="00BA0E24"/>
    <w:rsid w:val="00BA409D"/>
    <w:rsid w:val="00BA5362"/>
    <w:rsid w:val="00BA6E24"/>
    <w:rsid w:val="00BA7C23"/>
    <w:rsid w:val="00BB12D8"/>
    <w:rsid w:val="00BB1C5D"/>
    <w:rsid w:val="00BB6A46"/>
    <w:rsid w:val="00BB6E84"/>
    <w:rsid w:val="00BB749C"/>
    <w:rsid w:val="00BC079D"/>
    <w:rsid w:val="00BC096F"/>
    <w:rsid w:val="00BC09B2"/>
    <w:rsid w:val="00BC111E"/>
    <w:rsid w:val="00BC1C42"/>
    <w:rsid w:val="00BC25C6"/>
    <w:rsid w:val="00BC30B5"/>
    <w:rsid w:val="00BC3AF2"/>
    <w:rsid w:val="00BC6CE3"/>
    <w:rsid w:val="00BC7D74"/>
    <w:rsid w:val="00BD089C"/>
    <w:rsid w:val="00BD0A5C"/>
    <w:rsid w:val="00BD1614"/>
    <w:rsid w:val="00BD1706"/>
    <w:rsid w:val="00BD1FA1"/>
    <w:rsid w:val="00BD3631"/>
    <w:rsid w:val="00BD3931"/>
    <w:rsid w:val="00BD4B19"/>
    <w:rsid w:val="00BD52C5"/>
    <w:rsid w:val="00BD6068"/>
    <w:rsid w:val="00BD6174"/>
    <w:rsid w:val="00BD6A0C"/>
    <w:rsid w:val="00BE0F76"/>
    <w:rsid w:val="00BE24AB"/>
    <w:rsid w:val="00BE601B"/>
    <w:rsid w:val="00BE798F"/>
    <w:rsid w:val="00BF0D47"/>
    <w:rsid w:val="00BF1265"/>
    <w:rsid w:val="00BF13E8"/>
    <w:rsid w:val="00BF15B1"/>
    <w:rsid w:val="00BF21FF"/>
    <w:rsid w:val="00BF22E0"/>
    <w:rsid w:val="00BF25B5"/>
    <w:rsid w:val="00BF4404"/>
    <w:rsid w:val="00BF4FBB"/>
    <w:rsid w:val="00BF66B6"/>
    <w:rsid w:val="00BF679F"/>
    <w:rsid w:val="00BF69CC"/>
    <w:rsid w:val="00BF74B9"/>
    <w:rsid w:val="00BF750E"/>
    <w:rsid w:val="00BF7B01"/>
    <w:rsid w:val="00C0169B"/>
    <w:rsid w:val="00C0177C"/>
    <w:rsid w:val="00C01CC2"/>
    <w:rsid w:val="00C02912"/>
    <w:rsid w:val="00C033C4"/>
    <w:rsid w:val="00C03936"/>
    <w:rsid w:val="00C04E1E"/>
    <w:rsid w:val="00C052A3"/>
    <w:rsid w:val="00C05EF2"/>
    <w:rsid w:val="00C06C72"/>
    <w:rsid w:val="00C074B9"/>
    <w:rsid w:val="00C07D29"/>
    <w:rsid w:val="00C11A13"/>
    <w:rsid w:val="00C12CA0"/>
    <w:rsid w:val="00C130F3"/>
    <w:rsid w:val="00C13573"/>
    <w:rsid w:val="00C13EB4"/>
    <w:rsid w:val="00C14662"/>
    <w:rsid w:val="00C14749"/>
    <w:rsid w:val="00C14EA9"/>
    <w:rsid w:val="00C14FA3"/>
    <w:rsid w:val="00C152DD"/>
    <w:rsid w:val="00C154C1"/>
    <w:rsid w:val="00C156D5"/>
    <w:rsid w:val="00C171D4"/>
    <w:rsid w:val="00C20819"/>
    <w:rsid w:val="00C20CDA"/>
    <w:rsid w:val="00C217DD"/>
    <w:rsid w:val="00C23423"/>
    <w:rsid w:val="00C246DB"/>
    <w:rsid w:val="00C24925"/>
    <w:rsid w:val="00C250B1"/>
    <w:rsid w:val="00C253C8"/>
    <w:rsid w:val="00C25627"/>
    <w:rsid w:val="00C25A0A"/>
    <w:rsid w:val="00C26257"/>
    <w:rsid w:val="00C2741D"/>
    <w:rsid w:val="00C31382"/>
    <w:rsid w:val="00C3257F"/>
    <w:rsid w:val="00C32EE3"/>
    <w:rsid w:val="00C34E9A"/>
    <w:rsid w:val="00C34FF3"/>
    <w:rsid w:val="00C35B38"/>
    <w:rsid w:val="00C35EAE"/>
    <w:rsid w:val="00C37117"/>
    <w:rsid w:val="00C373CE"/>
    <w:rsid w:val="00C41731"/>
    <w:rsid w:val="00C41F47"/>
    <w:rsid w:val="00C426A5"/>
    <w:rsid w:val="00C428BE"/>
    <w:rsid w:val="00C4402F"/>
    <w:rsid w:val="00C44654"/>
    <w:rsid w:val="00C44916"/>
    <w:rsid w:val="00C44D34"/>
    <w:rsid w:val="00C460EE"/>
    <w:rsid w:val="00C4669B"/>
    <w:rsid w:val="00C46D21"/>
    <w:rsid w:val="00C47347"/>
    <w:rsid w:val="00C502A7"/>
    <w:rsid w:val="00C507EC"/>
    <w:rsid w:val="00C50C6A"/>
    <w:rsid w:val="00C50D86"/>
    <w:rsid w:val="00C50E0B"/>
    <w:rsid w:val="00C51915"/>
    <w:rsid w:val="00C51926"/>
    <w:rsid w:val="00C51AC2"/>
    <w:rsid w:val="00C52BA1"/>
    <w:rsid w:val="00C52D1D"/>
    <w:rsid w:val="00C53C0F"/>
    <w:rsid w:val="00C551A9"/>
    <w:rsid w:val="00C5598D"/>
    <w:rsid w:val="00C60D21"/>
    <w:rsid w:val="00C60D3D"/>
    <w:rsid w:val="00C61191"/>
    <w:rsid w:val="00C613E8"/>
    <w:rsid w:val="00C62A2E"/>
    <w:rsid w:val="00C62B10"/>
    <w:rsid w:val="00C6311A"/>
    <w:rsid w:val="00C638FF"/>
    <w:rsid w:val="00C64083"/>
    <w:rsid w:val="00C646D1"/>
    <w:rsid w:val="00C649ED"/>
    <w:rsid w:val="00C703E3"/>
    <w:rsid w:val="00C70691"/>
    <w:rsid w:val="00C70B57"/>
    <w:rsid w:val="00C71333"/>
    <w:rsid w:val="00C7168D"/>
    <w:rsid w:val="00C71AD9"/>
    <w:rsid w:val="00C71C40"/>
    <w:rsid w:val="00C72499"/>
    <w:rsid w:val="00C72E05"/>
    <w:rsid w:val="00C73206"/>
    <w:rsid w:val="00C740BE"/>
    <w:rsid w:val="00C741D2"/>
    <w:rsid w:val="00C750F7"/>
    <w:rsid w:val="00C75EFB"/>
    <w:rsid w:val="00C777AE"/>
    <w:rsid w:val="00C77A21"/>
    <w:rsid w:val="00C77FDA"/>
    <w:rsid w:val="00C802FE"/>
    <w:rsid w:val="00C80672"/>
    <w:rsid w:val="00C81CB4"/>
    <w:rsid w:val="00C82A4D"/>
    <w:rsid w:val="00C855FF"/>
    <w:rsid w:val="00C85D24"/>
    <w:rsid w:val="00C85F8B"/>
    <w:rsid w:val="00C86129"/>
    <w:rsid w:val="00C86659"/>
    <w:rsid w:val="00C869F4"/>
    <w:rsid w:val="00C87E2C"/>
    <w:rsid w:val="00C90E84"/>
    <w:rsid w:val="00C91CB7"/>
    <w:rsid w:val="00C9224C"/>
    <w:rsid w:val="00C9298A"/>
    <w:rsid w:val="00C92F6E"/>
    <w:rsid w:val="00C938ED"/>
    <w:rsid w:val="00C93B72"/>
    <w:rsid w:val="00C93EED"/>
    <w:rsid w:val="00C94726"/>
    <w:rsid w:val="00C950EB"/>
    <w:rsid w:val="00C97525"/>
    <w:rsid w:val="00C979F7"/>
    <w:rsid w:val="00CA03CB"/>
    <w:rsid w:val="00CA2705"/>
    <w:rsid w:val="00CA28F0"/>
    <w:rsid w:val="00CA28F9"/>
    <w:rsid w:val="00CA37B9"/>
    <w:rsid w:val="00CA4208"/>
    <w:rsid w:val="00CA4B23"/>
    <w:rsid w:val="00CA572F"/>
    <w:rsid w:val="00CA575A"/>
    <w:rsid w:val="00CA593E"/>
    <w:rsid w:val="00CA5D63"/>
    <w:rsid w:val="00CA5D8B"/>
    <w:rsid w:val="00CA69B0"/>
    <w:rsid w:val="00CA7077"/>
    <w:rsid w:val="00CB0734"/>
    <w:rsid w:val="00CB0AE4"/>
    <w:rsid w:val="00CB3931"/>
    <w:rsid w:val="00CB3BD1"/>
    <w:rsid w:val="00CB3E5F"/>
    <w:rsid w:val="00CB40A2"/>
    <w:rsid w:val="00CB48BE"/>
    <w:rsid w:val="00CB51EB"/>
    <w:rsid w:val="00CB53CC"/>
    <w:rsid w:val="00CB5ACE"/>
    <w:rsid w:val="00CB5AF5"/>
    <w:rsid w:val="00CB5BD6"/>
    <w:rsid w:val="00CB5DBA"/>
    <w:rsid w:val="00CB6428"/>
    <w:rsid w:val="00CB7646"/>
    <w:rsid w:val="00CB797E"/>
    <w:rsid w:val="00CB7A57"/>
    <w:rsid w:val="00CC02D5"/>
    <w:rsid w:val="00CC0A83"/>
    <w:rsid w:val="00CC13AF"/>
    <w:rsid w:val="00CC1A82"/>
    <w:rsid w:val="00CC1E49"/>
    <w:rsid w:val="00CC1FDF"/>
    <w:rsid w:val="00CC2789"/>
    <w:rsid w:val="00CC4540"/>
    <w:rsid w:val="00CC4708"/>
    <w:rsid w:val="00CC5A07"/>
    <w:rsid w:val="00CC5A66"/>
    <w:rsid w:val="00CC5AB5"/>
    <w:rsid w:val="00CC62C6"/>
    <w:rsid w:val="00CC6743"/>
    <w:rsid w:val="00CC6CCF"/>
    <w:rsid w:val="00CC756C"/>
    <w:rsid w:val="00CC7A11"/>
    <w:rsid w:val="00CD00F2"/>
    <w:rsid w:val="00CD04EE"/>
    <w:rsid w:val="00CD04F9"/>
    <w:rsid w:val="00CD09C5"/>
    <w:rsid w:val="00CD1A59"/>
    <w:rsid w:val="00CD2368"/>
    <w:rsid w:val="00CD2F28"/>
    <w:rsid w:val="00CD43D6"/>
    <w:rsid w:val="00CD4950"/>
    <w:rsid w:val="00CD6077"/>
    <w:rsid w:val="00CD63FA"/>
    <w:rsid w:val="00CD6AF5"/>
    <w:rsid w:val="00CD6B2F"/>
    <w:rsid w:val="00CD72D4"/>
    <w:rsid w:val="00CE03E9"/>
    <w:rsid w:val="00CE0614"/>
    <w:rsid w:val="00CE06DD"/>
    <w:rsid w:val="00CE14C1"/>
    <w:rsid w:val="00CE2CB8"/>
    <w:rsid w:val="00CE33A2"/>
    <w:rsid w:val="00CE367F"/>
    <w:rsid w:val="00CE3F7F"/>
    <w:rsid w:val="00CE471C"/>
    <w:rsid w:val="00CE49C3"/>
    <w:rsid w:val="00CE5825"/>
    <w:rsid w:val="00CE6545"/>
    <w:rsid w:val="00CE6962"/>
    <w:rsid w:val="00CE7601"/>
    <w:rsid w:val="00CE76FC"/>
    <w:rsid w:val="00CE7852"/>
    <w:rsid w:val="00CF2781"/>
    <w:rsid w:val="00CF27DC"/>
    <w:rsid w:val="00CF331F"/>
    <w:rsid w:val="00CF3CB3"/>
    <w:rsid w:val="00CF45AF"/>
    <w:rsid w:val="00CF58F4"/>
    <w:rsid w:val="00CF5EB5"/>
    <w:rsid w:val="00CF5F92"/>
    <w:rsid w:val="00CF651D"/>
    <w:rsid w:val="00CF6FA4"/>
    <w:rsid w:val="00CF7647"/>
    <w:rsid w:val="00D005A1"/>
    <w:rsid w:val="00D022EF"/>
    <w:rsid w:val="00D03F55"/>
    <w:rsid w:val="00D05089"/>
    <w:rsid w:val="00D05BE5"/>
    <w:rsid w:val="00D0622D"/>
    <w:rsid w:val="00D10A8A"/>
    <w:rsid w:val="00D11746"/>
    <w:rsid w:val="00D13576"/>
    <w:rsid w:val="00D14D4E"/>
    <w:rsid w:val="00D14F55"/>
    <w:rsid w:val="00D153F3"/>
    <w:rsid w:val="00D159A9"/>
    <w:rsid w:val="00D1604C"/>
    <w:rsid w:val="00D16202"/>
    <w:rsid w:val="00D16531"/>
    <w:rsid w:val="00D165E9"/>
    <w:rsid w:val="00D173F8"/>
    <w:rsid w:val="00D17A5B"/>
    <w:rsid w:val="00D20033"/>
    <w:rsid w:val="00D2004A"/>
    <w:rsid w:val="00D20D4E"/>
    <w:rsid w:val="00D21C54"/>
    <w:rsid w:val="00D24827"/>
    <w:rsid w:val="00D24B30"/>
    <w:rsid w:val="00D24E1D"/>
    <w:rsid w:val="00D25078"/>
    <w:rsid w:val="00D2519E"/>
    <w:rsid w:val="00D25242"/>
    <w:rsid w:val="00D252B8"/>
    <w:rsid w:val="00D25B51"/>
    <w:rsid w:val="00D263C8"/>
    <w:rsid w:val="00D26F07"/>
    <w:rsid w:val="00D2754E"/>
    <w:rsid w:val="00D27D71"/>
    <w:rsid w:val="00D27F0D"/>
    <w:rsid w:val="00D27F56"/>
    <w:rsid w:val="00D3035C"/>
    <w:rsid w:val="00D33074"/>
    <w:rsid w:val="00D33259"/>
    <w:rsid w:val="00D33291"/>
    <w:rsid w:val="00D33798"/>
    <w:rsid w:val="00D35012"/>
    <w:rsid w:val="00D35C5D"/>
    <w:rsid w:val="00D36102"/>
    <w:rsid w:val="00D368C1"/>
    <w:rsid w:val="00D36C43"/>
    <w:rsid w:val="00D36F04"/>
    <w:rsid w:val="00D37CD8"/>
    <w:rsid w:val="00D4133F"/>
    <w:rsid w:val="00D416B6"/>
    <w:rsid w:val="00D433B1"/>
    <w:rsid w:val="00D43516"/>
    <w:rsid w:val="00D4448D"/>
    <w:rsid w:val="00D446C8"/>
    <w:rsid w:val="00D4591A"/>
    <w:rsid w:val="00D4708E"/>
    <w:rsid w:val="00D474AD"/>
    <w:rsid w:val="00D47700"/>
    <w:rsid w:val="00D51728"/>
    <w:rsid w:val="00D52F1D"/>
    <w:rsid w:val="00D534C7"/>
    <w:rsid w:val="00D53518"/>
    <w:rsid w:val="00D54976"/>
    <w:rsid w:val="00D55466"/>
    <w:rsid w:val="00D60563"/>
    <w:rsid w:val="00D6193B"/>
    <w:rsid w:val="00D61F38"/>
    <w:rsid w:val="00D62AA8"/>
    <w:rsid w:val="00D6339C"/>
    <w:rsid w:val="00D63B4F"/>
    <w:rsid w:val="00D63BEA"/>
    <w:rsid w:val="00D63CA3"/>
    <w:rsid w:val="00D63ECA"/>
    <w:rsid w:val="00D6491D"/>
    <w:rsid w:val="00D657BF"/>
    <w:rsid w:val="00D6583F"/>
    <w:rsid w:val="00D65F44"/>
    <w:rsid w:val="00D66D9D"/>
    <w:rsid w:val="00D706AC"/>
    <w:rsid w:val="00D7289F"/>
    <w:rsid w:val="00D72AF8"/>
    <w:rsid w:val="00D72C70"/>
    <w:rsid w:val="00D72FE1"/>
    <w:rsid w:val="00D7457F"/>
    <w:rsid w:val="00D74D5E"/>
    <w:rsid w:val="00D750EB"/>
    <w:rsid w:val="00D76061"/>
    <w:rsid w:val="00D76168"/>
    <w:rsid w:val="00D77AF8"/>
    <w:rsid w:val="00D80C55"/>
    <w:rsid w:val="00D81B7E"/>
    <w:rsid w:val="00D81CA6"/>
    <w:rsid w:val="00D81F6F"/>
    <w:rsid w:val="00D8205D"/>
    <w:rsid w:val="00D82345"/>
    <w:rsid w:val="00D8256E"/>
    <w:rsid w:val="00D82F04"/>
    <w:rsid w:val="00D84BB2"/>
    <w:rsid w:val="00D8574C"/>
    <w:rsid w:val="00D85E85"/>
    <w:rsid w:val="00D87561"/>
    <w:rsid w:val="00D87644"/>
    <w:rsid w:val="00D87BE4"/>
    <w:rsid w:val="00D9112F"/>
    <w:rsid w:val="00D91E67"/>
    <w:rsid w:val="00D92CEC"/>
    <w:rsid w:val="00D9358B"/>
    <w:rsid w:val="00D93963"/>
    <w:rsid w:val="00D949AE"/>
    <w:rsid w:val="00D94B51"/>
    <w:rsid w:val="00D94E31"/>
    <w:rsid w:val="00D954AE"/>
    <w:rsid w:val="00D95905"/>
    <w:rsid w:val="00D967ED"/>
    <w:rsid w:val="00D96AA6"/>
    <w:rsid w:val="00D9780C"/>
    <w:rsid w:val="00D9784E"/>
    <w:rsid w:val="00D97A2F"/>
    <w:rsid w:val="00DA00F6"/>
    <w:rsid w:val="00DA01AB"/>
    <w:rsid w:val="00DA0906"/>
    <w:rsid w:val="00DA0FF7"/>
    <w:rsid w:val="00DA162C"/>
    <w:rsid w:val="00DA1A8F"/>
    <w:rsid w:val="00DA26C3"/>
    <w:rsid w:val="00DA2A2A"/>
    <w:rsid w:val="00DA2B53"/>
    <w:rsid w:val="00DA3A8A"/>
    <w:rsid w:val="00DA3D51"/>
    <w:rsid w:val="00DA3ECE"/>
    <w:rsid w:val="00DA3EEC"/>
    <w:rsid w:val="00DA71F3"/>
    <w:rsid w:val="00DB0243"/>
    <w:rsid w:val="00DB0876"/>
    <w:rsid w:val="00DB0D13"/>
    <w:rsid w:val="00DB10F1"/>
    <w:rsid w:val="00DB1724"/>
    <w:rsid w:val="00DB1CEB"/>
    <w:rsid w:val="00DB1FED"/>
    <w:rsid w:val="00DB3C80"/>
    <w:rsid w:val="00DB4175"/>
    <w:rsid w:val="00DB4C50"/>
    <w:rsid w:val="00DB4FAE"/>
    <w:rsid w:val="00DB5D23"/>
    <w:rsid w:val="00DB6602"/>
    <w:rsid w:val="00DB7CCD"/>
    <w:rsid w:val="00DB7DFD"/>
    <w:rsid w:val="00DB7FC3"/>
    <w:rsid w:val="00DC2788"/>
    <w:rsid w:val="00DC2793"/>
    <w:rsid w:val="00DC2FEB"/>
    <w:rsid w:val="00DC56BB"/>
    <w:rsid w:val="00DC61C9"/>
    <w:rsid w:val="00DC639D"/>
    <w:rsid w:val="00DC71BD"/>
    <w:rsid w:val="00DD00C6"/>
    <w:rsid w:val="00DD04A0"/>
    <w:rsid w:val="00DD146B"/>
    <w:rsid w:val="00DD16A0"/>
    <w:rsid w:val="00DD1721"/>
    <w:rsid w:val="00DD1D4C"/>
    <w:rsid w:val="00DD2443"/>
    <w:rsid w:val="00DD3D1D"/>
    <w:rsid w:val="00DD3F11"/>
    <w:rsid w:val="00DD451C"/>
    <w:rsid w:val="00DD49A5"/>
    <w:rsid w:val="00DD53D4"/>
    <w:rsid w:val="00DD5B53"/>
    <w:rsid w:val="00DD5BD8"/>
    <w:rsid w:val="00DD5DDF"/>
    <w:rsid w:val="00DE0AF3"/>
    <w:rsid w:val="00DE1F43"/>
    <w:rsid w:val="00DE283C"/>
    <w:rsid w:val="00DE2E15"/>
    <w:rsid w:val="00DE38B9"/>
    <w:rsid w:val="00DE4785"/>
    <w:rsid w:val="00DE4AA8"/>
    <w:rsid w:val="00DE4E15"/>
    <w:rsid w:val="00DE5486"/>
    <w:rsid w:val="00DE5A92"/>
    <w:rsid w:val="00DE5DC1"/>
    <w:rsid w:val="00DE6C39"/>
    <w:rsid w:val="00DE73E5"/>
    <w:rsid w:val="00DE7655"/>
    <w:rsid w:val="00DE79EF"/>
    <w:rsid w:val="00DF21ED"/>
    <w:rsid w:val="00DF25C3"/>
    <w:rsid w:val="00DF41F5"/>
    <w:rsid w:val="00DF4203"/>
    <w:rsid w:val="00DF4255"/>
    <w:rsid w:val="00DF4E85"/>
    <w:rsid w:val="00DF53C5"/>
    <w:rsid w:val="00DF6B94"/>
    <w:rsid w:val="00DF7B48"/>
    <w:rsid w:val="00E00F96"/>
    <w:rsid w:val="00E01395"/>
    <w:rsid w:val="00E01498"/>
    <w:rsid w:val="00E014D4"/>
    <w:rsid w:val="00E01662"/>
    <w:rsid w:val="00E02604"/>
    <w:rsid w:val="00E03BD4"/>
    <w:rsid w:val="00E03F42"/>
    <w:rsid w:val="00E05BDB"/>
    <w:rsid w:val="00E05CB0"/>
    <w:rsid w:val="00E064DD"/>
    <w:rsid w:val="00E06C53"/>
    <w:rsid w:val="00E078C8"/>
    <w:rsid w:val="00E07B64"/>
    <w:rsid w:val="00E1074A"/>
    <w:rsid w:val="00E10C34"/>
    <w:rsid w:val="00E11213"/>
    <w:rsid w:val="00E11621"/>
    <w:rsid w:val="00E1237F"/>
    <w:rsid w:val="00E1268C"/>
    <w:rsid w:val="00E126E7"/>
    <w:rsid w:val="00E12C66"/>
    <w:rsid w:val="00E13EED"/>
    <w:rsid w:val="00E144BA"/>
    <w:rsid w:val="00E14787"/>
    <w:rsid w:val="00E149CF"/>
    <w:rsid w:val="00E15E69"/>
    <w:rsid w:val="00E16207"/>
    <w:rsid w:val="00E1639A"/>
    <w:rsid w:val="00E169DF"/>
    <w:rsid w:val="00E16B15"/>
    <w:rsid w:val="00E21778"/>
    <w:rsid w:val="00E21DFB"/>
    <w:rsid w:val="00E228AE"/>
    <w:rsid w:val="00E2331D"/>
    <w:rsid w:val="00E23754"/>
    <w:rsid w:val="00E241BB"/>
    <w:rsid w:val="00E24982"/>
    <w:rsid w:val="00E24E87"/>
    <w:rsid w:val="00E25E10"/>
    <w:rsid w:val="00E25F06"/>
    <w:rsid w:val="00E26C9B"/>
    <w:rsid w:val="00E270C9"/>
    <w:rsid w:val="00E2746C"/>
    <w:rsid w:val="00E275A5"/>
    <w:rsid w:val="00E275F7"/>
    <w:rsid w:val="00E30A6C"/>
    <w:rsid w:val="00E32662"/>
    <w:rsid w:val="00E33185"/>
    <w:rsid w:val="00E33729"/>
    <w:rsid w:val="00E3604A"/>
    <w:rsid w:val="00E367AC"/>
    <w:rsid w:val="00E368FC"/>
    <w:rsid w:val="00E37D80"/>
    <w:rsid w:val="00E37DFD"/>
    <w:rsid w:val="00E40F69"/>
    <w:rsid w:val="00E40F6A"/>
    <w:rsid w:val="00E41810"/>
    <w:rsid w:val="00E41961"/>
    <w:rsid w:val="00E421FE"/>
    <w:rsid w:val="00E42B95"/>
    <w:rsid w:val="00E436FF"/>
    <w:rsid w:val="00E44166"/>
    <w:rsid w:val="00E45545"/>
    <w:rsid w:val="00E45A03"/>
    <w:rsid w:val="00E45C00"/>
    <w:rsid w:val="00E45C89"/>
    <w:rsid w:val="00E4618F"/>
    <w:rsid w:val="00E501F3"/>
    <w:rsid w:val="00E50B47"/>
    <w:rsid w:val="00E510EF"/>
    <w:rsid w:val="00E53FAB"/>
    <w:rsid w:val="00E543BA"/>
    <w:rsid w:val="00E55985"/>
    <w:rsid w:val="00E55E8F"/>
    <w:rsid w:val="00E56222"/>
    <w:rsid w:val="00E567C3"/>
    <w:rsid w:val="00E57D9A"/>
    <w:rsid w:val="00E57F15"/>
    <w:rsid w:val="00E61295"/>
    <w:rsid w:val="00E61510"/>
    <w:rsid w:val="00E61690"/>
    <w:rsid w:val="00E619AF"/>
    <w:rsid w:val="00E61B53"/>
    <w:rsid w:val="00E61D46"/>
    <w:rsid w:val="00E625E0"/>
    <w:rsid w:val="00E63A4C"/>
    <w:rsid w:val="00E64345"/>
    <w:rsid w:val="00E645C6"/>
    <w:rsid w:val="00E648ED"/>
    <w:rsid w:val="00E6541D"/>
    <w:rsid w:val="00E65527"/>
    <w:rsid w:val="00E70543"/>
    <w:rsid w:val="00E7124F"/>
    <w:rsid w:val="00E7175B"/>
    <w:rsid w:val="00E718D7"/>
    <w:rsid w:val="00E72A46"/>
    <w:rsid w:val="00E72DF2"/>
    <w:rsid w:val="00E72E40"/>
    <w:rsid w:val="00E73DDF"/>
    <w:rsid w:val="00E74711"/>
    <w:rsid w:val="00E7520F"/>
    <w:rsid w:val="00E75405"/>
    <w:rsid w:val="00E82971"/>
    <w:rsid w:val="00E82CF5"/>
    <w:rsid w:val="00E833C6"/>
    <w:rsid w:val="00E841F5"/>
    <w:rsid w:val="00E844BB"/>
    <w:rsid w:val="00E84762"/>
    <w:rsid w:val="00E84FC9"/>
    <w:rsid w:val="00E85838"/>
    <w:rsid w:val="00E86CE9"/>
    <w:rsid w:val="00E87E85"/>
    <w:rsid w:val="00E90560"/>
    <w:rsid w:val="00E90775"/>
    <w:rsid w:val="00E912CB"/>
    <w:rsid w:val="00E91883"/>
    <w:rsid w:val="00E91CA5"/>
    <w:rsid w:val="00E91DBC"/>
    <w:rsid w:val="00E93B07"/>
    <w:rsid w:val="00E93DB0"/>
    <w:rsid w:val="00E9632D"/>
    <w:rsid w:val="00E96402"/>
    <w:rsid w:val="00E96AD9"/>
    <w:rsid w:val="00E96BB6"/>
    <w:rsid w:val="00E974C3"/>
    <w:rsid w:val="00E97F8B"/>
    <w:rsid w:val="00EA1041"/>
    <w:rsid w:val="00EA1618"/>
    <w:rsid w:val="00EA2994"/>
    <w:rsid w:val="00EA2F56"/>
    <w:rsid w:val="00EA32C4"/>
    <w:rsid w:val="00EA367E"/>
    <w:rsid w:val="00EA3F74"/>
    <w:rsid w:val="00EA42CD"/>
    <w:rsid w:val="00EA4C12"/>
    <w:rsid w:val="00EA6458"/>
    <w:rsid w:val="00EA6867"/>
    <w:rsid w:val="00EA6FFE"/>
    <w:rsid w:val="00EA7529"/>
    <w:rsid w:val="00EA7B0E"/>
    <w:rsid w:val="00EA7B47"/>
    <w:rsid w:val="00EB062A"/>
    <w:rsid w:val="00EB0B1E"/>
    <w:rsid w:val="00EB0BDC"/>
    <w:rsid w:val="00EB0BFD"/>
    <w:rsid w:val="00EB0DEE"/>
    <w:rsid w:val="00EB203F"/>
    <w:rsid w:val="00EB2594"/>
    <w:rsid w:val="00EB2677"/>
    <w:rsid w:val="00EB2C23"/>
    <w:rsid w:val="00EB3521"/>
    <w:rsid w:val="00EB3665"/>
    <w:rsid w:val="00EB373E"/>
    <w:rsid w:val="00EB40C6"/>
    <w:rsid w:val="00EB5885"/>
    <w:rsid w:val="00EB5F05"/>
    <w:rsid w:val="00EB6799"/>
    <w:rsid w:val="00EB6B97"/>
    <w:rsid w:val="00EB711E"/>
    <w:rsid w:val="00EB7369"/>
    <w:rsid w:val="00EB745A"/>
    <w:rsid w:val="00EB7767"/>
    <w:rsid w:val="00EB7CBB"/>
    <w:rsid w:val="00EC06B2"/>
    <w:rsid w:val="00EC1378"/>
    <w:rsid w:val="00EC170A"/>
    <w:rsid w:val="00EC1731"/>
    <w:rsid w:val="00EC3437"/>
    <w:rsid w:val="00EC3D80"/>
    <w:rsid w:val="00EC597D"/>
    <w:rsid w:val="00EC6089"/>
    <w:rsid w:val="00EC62D6"/>
    <w:rsid w:val="00EC6CB3"/>
    <w:rsid w:val="00EC7284"/>
    <w:rsid w:val="00EC785E"/>
    <w:rsid w:val="00ED05F3"/>
    <w:rsid w:val="00ED1A89"/>
    <w:rsid w:val="00ED2353"/>
    <w:rsid w:val="00ED2DEE"/>
    <w:rsid w:val="00ED2F27"/>
    <w:rsid w:val="00ED52A8"/>
    <w:rsid w:val="00ED5646"/>
    <w:rsid w:val="00ED5D78"/>
    <w:rsid w:val="00ED68A2"/>
    <w:rsid w:val="00ED6D91"/>
    <w:rsid w:val="00ED6F04"/>
    <w:rsid w:val="00EE0BA2"/>
    <w:rsid w:val="00EE197D"/>
    <w:rsid w:val="00EE1FF5"/>
    <w:rsid w:val="00EE2054"/>
    <w:rsid w:val="00EE29DF"/>
    <w:rsid w:val="00EE3875"/>
    <w:rsid w:val="00EE3A14"/>
    <w:rsid w:val="00EE47DC"/>
    <w:rsid w:val="00EE5B43"/>
    <w:rsid w:val="00EE65E5"/>
    <w:rsid w:val="00EE67C9"/>
    <w:rsid w:val="00EE6D33"/>
    <w:rsid w:val="00EE762B"/>
    <w:rsid w:val="00EF0964"/>
    <w:rsid w:val="00EF0CF5"/>
    <w:rsid w:val="00EF10EE"/>
    <w:rsid w:val="00EF157B"/>
    <w:rsid w:val="00EF1A05"/>
    <w:rsid w:val="00EF1D4D"/>
    <w:rsid w:val="00EF2F6C"/>
    <w:rsid w:val="00EF36D0"/>
    <w:rsid w:val="00EF420A"/>
    <w:rsid w:val="00EF46C7"/>
    <w:rsid w:val="00EF5128"/>
    <w:rsid w:val="00EF5DB5"/>
    <w:rsid w:val="00EF6B2A"/>
    <w:rsid w:val="00EF71DE"/>
    <w:rsid w:val="00F01487"/>
    <w:rsid w:val="00F0308B"/>
    <w:rsid w:val="00F044B4"/>
    <w:rsid w:val="00F060B7"/>
    <w:rsid w:val="00F06786"/>
    <w:rsid w:val="00F06B74"/>
    <w:rsid w:val="00F07014"/>
    <w:rsid w:val="00F11213"/>
    <w:rsid w:val="00F11C19"/>
    <w:rsid w:val="00F12192"/>
    <w:rsid w:val="00F124C5"/>
    <w:rsid w:val="00F1252D"/>
    <w:rsid w:val="00F15192"/>
    <w:rsid w:val="00F160AF"/>
    <w:rsid w:val="00F16104"/>
    <w:rsid w:val="00F171AF"/>
    <w:rsid w:val="00F17B5B"/>
    <w:rsid w:val="00F200C7"/>
    <w:rsid w:val="00F20DA7"/>
    <w:rsid w:val="00F21986"/>
    <w:rsid w:val="00F21EA8"/>
    <w:rsid w:val="00F22333"/>
    <w:rsid w:val="00F22A29"/>
    <w:rsid w:val="00F22E46"/>
    <w:rsid w:val="00F2304A"/>
    <w:rsid w:val="00F2437E"/>
    <w:rsid w:val="00F247EC"/>
    <w:rsid w:val="00F24E3E"/>
    <w:rsid w:val="00F2508B"/>
    <w:rsid w:val="00F260CC"/>
    <w:rsid w:val="00F261AE"/>
    <w:rsid w:val="00F30352"/>
    <w:rsid w:val="00F31359"/>
    <w:rsid w:val="00F316CC"/>
    <w:rsid w:val="00F31D28"/>
    <w:rsid w:val="00F32B51"/>
    <w:rsid w:val="00F32BF1"/>
    <w:rsid w:val="00F33913"/>
    <w:rsid w:val="00F343F6"/>
    <w:rsid w:val="00F37055"/>
    <w:rsid w:val="00F41CEB"/>
    <w:rsid w:val="00F423E2"/>
    <w:rsid w:val="00F42AB4"/>
    <w:rsid w:val="00F43C3E"/>
    <w:rsid w:val="00F43CF7"/>
    <w:rsid w:val="00F444CD"/>
    <w:rsid w:val="00F4598B"/>
    <w:rsid w:val="00F467B6"/>
    <w:rsid w:val="00F46816"/>
    <w:rsid w:val="00F50411"/>
    <w:rsid w:val="00F50739"/>
    <w:rsid w:val="00F51904"/>
    <w:rsid w:val="00F51990"/>
    <w:rsid w:val="00F519FD"/>
    <w:rsid w:val="00F51B62"/>
    <w:rsid w:val="00F521CD"/>
    <w:rsid w:val="00F522F1"/>
    <w:rsid w:val="00F52355"/>
    <w:rsid w:val="00F52EB8"/>
    <w:rsid w:val="00F539C7"/>
    <w:rsid w:val="00F53A89"/>
    <w:rsid w:val="00F5509E"/>
    <w:rsid w:val="00F55CAB"/>
    <w:rsid w:val="00F5760A"/>
    <w:rsid w:val="00F57833"/>
    <w:rsid w:val="00F57CA6"/>
    <w:rsid w:val="00F604D8"/>
    <w:rsid w:val="00F609F5"/>
    <w:rsid w:val="00F60AD3"/>
    <w:rsid w:val="00F61347"/>
    <w:rsid w:val="00F61631"/>
    <w:rsid w:val="00F6229D"/>
    <w:rsid w:val="00F62AAD"/>
    <w:rsid w:val="00F6427E"/>
    <w:rsid w:val="00F64B33"/>
    <w:rsid w:val="00F6520B"/>
    <w:rsid w:val="00F65386"/>
    <w:rsid w:val="00F653E1"/>
    <w:rsid w:val="00F65861"/>
    <w:rsid w:val="00F65A1B"/>
    <w:rsid w:val="00F65DC1"/>
    <w:rsid w:val="00F66338"/>
    <w:rsid w:val="00F66E01"/>
    <w:rsid w:val="00F6702A"/>
    <w:rsid w:val="00F672A5"/>
    <w:rsid w:val="00F6752A"/>
    <w:rsid w:val="00F677F7"/>
    <w:rsid w:val="00F7002A"/>
    <w:rsid w:val="00F712E4"/>
    <w:rsid w:val="00F72BD9"/>
    <w:rsid w:val="00F7351A"/>
    <w:rsid w:val="00F73950"/>
    <w:rsid w:val="00F73B97"/>
    <w:rsid w:val="00F74243"/>
    <w:rsid w:val="00F74EA7"/>
    <w:rsid w:val="00F7522D"/>
    <w:rsid w:val="00F76D38"/>
    <w:rsid w:val="00F777FE"/>
    <w:rsid w:val="00F8019F"/>
    <w:rsid w:val="00F81011"/>
    <w:rsid w:val="00F81026"/>
    <w:rsid w:val="00F81236"/>
    <w:rsid w:val="00F82E44"/>
    <w:rsid w:val="00F834C2"/>
    <w:rsid w:val="00F83CC5"/>
    <w:rsid w:val="00F83CE7"/>
    <w:rsid w:val="00F8440F"/>
    <w:rsid w:val="00F846CB"/>
    <w:rsid w:val="00F84748"/>
    <w:rsid w:val="00F85540"/>
    <w:rsid w:val="00F8578A"/>
    <w:rsid w:val="00F867CE"/>
    <w:rsid w:val="00F879E0"/>
    <w:rsid w:val="00F87F77"/>
    <w:rsid w:val="00F9009E"/>
    <w:rsid w:val="00F9067A"/>
    <w:rsid w:val="00F9089F"/>
    <w:rsid w:val="00F919D8"/>
    <w:rsid w:val="00F91AD9"/>
    <w:rsid w:val="00F9259E"/>
    <w:rsid w:val="00F93372"/>
    <w:rsid w:val="00F94362"/>
    <w:rsid w:val="00F94493"/>
    <w:rsid w:val="00F944DA"/>
    <w:rsid w:val="00F94A2F"/>
    <w:rsid w:val="00F97669"/>
    <w:rsid w:val="00F978A2"/>
    <w:rsid w:val="00F97E90"/>
    <w:rsid w:val="00FA08E2"/>
    <w:rsid w:val="00FA144C"/>
    <w:rsid w:val="00FA1757"/>
    <w:rsid w:val="00FA1BC2"/>
    <w:rsid w:val="00FA29CB"/>
    <w:rsid w:val="00FA2C64"/>
    <w:rsid w:val="00FA332D"/>
    <w:rsid w:val="00FA3348"/>
    <w:rsid w:val="00FA38C0"/>
    <w:rsid w:val="00FA5117"/>
    <w:rsid w:val="00FA53B5"/>
    <w:rsid w:val="00FA58EB"/>
    <w:rsid w:val="00FA5B59"/>
    <w:rsid w:val="00FA698A"/>
    <w:rsid w:val="00FA6B26"/>
    <w:rsid w:val="00FA6F62"/>
    <w:rsid w:val="00FA7782"/>
    <w:rsid w:val="00FA77E4"/>
    <w:rsid w:val="00FB0FE1"/>
    <w:rsid w:val="00FB1569"/>
    <w:rsid w:val="00FB18AB"/>
    <w:rsid w:val="00FB1A13"/>
    <w:rsid w:val="00FB2F0F"/>
    <w:rsid w:val="00FB35DB"/>
    <w:rsid w:val="00FB4044"/>
    <w:rsid w:val="00FB5935"/>
    <w:rsid w:val="00FB6D39"/>
    <w:rsid w:val="00FC01D2"/>
    <w:rsid w:val="00FC0DC0"/>
    <w:rsid w:val="00FC0FF5"/>
    <w:rsid w:val="00FC1410"/>
    <w:rsid w:val="00FC189B"/>
    <w:rsid w:val="00FC305A"/>
    <w:rsid w:val="00FC3F63"/>
    <w:rsid w:val="00FC3F73"/>
    <w:rsid w:val="00FC3F96"/>
    <w:rsid w:val="00FC41B1"/>
    <w:rsid w:val="00FC5799"/>
    <w:rsid w:val="00FC628F"/>
    <w:rsid w:val="00FD151B"/>
    <w:rsid w:val="00FD1E05"/>
    <w:rsid w:val="00FD280E"/>
    <w:rsid w:val="00FD3A8F"/>
    <w:rsid w:val="00FD40BB"/>
    <w:rsid w:val="00FD499A"/>
    <w:rsid w:val="00FD4B7D"/>
    <w:rsid w:val="00FD57FB"/>
    <w:rsid w:val="00FD5AA5"/>
    <w:rsid w:val="00FD647E"/>
    <w:rsid w:val="00FD65C8"/>
    <w:rsid w:val="00FD65FF"/>
    <w:rsid w:val="00FD67A2"/>
    <w:rsid w:val="00FD6E4F"/>
    <w:rsid w:val="00FD7A81"/>
    <w:rsid w:val="00FD7CA7"/>
    <w:rsid w:val="00FE0692"/>
    <w:rsid w:val="00FE1986"/>
    <w:rsid w:val="00FE1AD7"/>
    <w:rsid w:val="00FE31C1"/>
    <w:rsid w:val="00FE37A7"/>
    <w:rsid w:val="00FE39E0"/>
    <w:rsid w:val="00FE3B52"/>
    <w:rsid w:val="00FE44DD"/>
    <w:rsid w:val="00FE538C"/>
    <w:rsid w:val="00FE5E61"/>
    <w:rsid w:val="00FE7785"/>
    <w:rsid w:val="00FF0B24"/>
    <w:rsid w:val="00FF1E24"/>
    <w:rsid w:val="00FF2350"/>
    <w:rsid w:val="00FF2D57"/>
    <w:rsid w:val="00FF3425"/>
    <w:rsid w:val="00FF3C5D"/>
    <w:rsid w:val="00FF3DF3"/>
    <w:rsid w:val="00FF3E52"/>
    <w:rsid w:val="00FF4BB7"/>
    <w:rsid w:val="00FF5290"/>
    <w:rsid w:val="00FF5AF2"/>
    <w:rsid w:val="00FF62AF"/>
    <w:rsid w:val="00FF64DF"/>
    <w:rsid w:val="00FF6DFD"/>
    <w:rsid w:val="00FF6F12"/>
    <w:rsid w:val="00FF7132"/>
    <w:rsid w:val="00FF7193"/>
    <w:rsid w:val="00FF7D1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9A29"/>
  <w15:docId w15:val="{2D914CC3-5178-4C2B-9781-2ED099133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020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064B5"/>
    <w:pPr>
      <w:ind w:left="720"/>
      <w:contextualSpacing/>
    </w:pPr>
  </w:style>
  <w:style w:type="paragraph" w:styleId="Intestazione">
    <w:name w:val="header"/>
    <w:basedOn w:val="Normale"/>
    <w:link w:val="IntestazioneCarattere"/>
    <w:uiPriority w:val="99"/>
    <w:unhideWhenUsed/>
    <w:rsid w:val="00A4516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5160"/>
  </w:style>
  <w:style w:type="paragraph" w:styleId="Pidipagina">
    <w:name w:val="footer"/>
    <w:basedOn w:val="Normale"/>
    <w:link w:val="PidipaginaCarattere"/>
    <w:uiPriority w:val="99"/>
    <w:unhideWhenUsed/>
    <w:rsid w:val="00A4516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5160"/>
  </w:style>
  <w:style w:type="paragraph" w:styleId="Testofumetto">
    <w:name w:val="Balloon Text"/>
    <w:basedOn w:val="Normale"/>
    <w:link w:val="TestofumettoCarattere"/>
    <w:uiPriority w:val="99"/>
    <w:semiHidden/>
    <w:unhideWhenUsed/>
    <w:rsid w:val="00A4516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5160"/>
    <w:rPr>
      <w:rFonts w:ascii="Tahoma" w:hAnsi="Tahoma" w:cs="Tahoma"/>
      <w:sz w:val="16"/>
      <w:szCs w:val="16"/>
    </w:rPr>
  </w:style>
  <w:style w:type="character" w:customStyle="1" w:styleId="Titolo1Carattere">
    <w:name w:val="Titolo 1 Carattere"/>
    <w:basedOn w:val="Carpredefinitoparagrafo"/>
    <w:link w:val="Titolo1"/>
    <w:uiPriority w:val="9"/>
    <w:rsid w:val="00602027"/>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semiHidden/>
    <w:unhideWhenUsed/>
    <w:qFormat/>
    <w:rsid w:val="00602027"/>
    <w:pPr>
      <w:outlineLvl w:val="9"/>
    </w:pPr>
  </w:style>
  <w:style w:type="paragraph" w:styleId="Testonormale">
    <w:name w:val="Plain Text"/>
    <w:basedOn w:val="Normale"/>
    <w:link w:val="TestonormaleCarattere"/>
    <w:rsid w:val="00DB5D23"/>
    <w:pPr>
      <w:spacing w:after="0" w:line="240" w:lineRule="auto"/>
    </w:pPr>
    <w:rPr>
      <w:rFonts w:ascii="Courier New" w:eastAsia="Times New Roman" w:hAnsi="Courier New" w:cs="Courier New"/>
      <w:sz w:val="20"/>
      <w:szCs w:val="20"/>
    </w:rPr>
  </w:style>
  <w:style w:type="character" w:customStyle="1" w:styleId="TestonormaleCarattere">
    <w:name w:val="Testo normale Carattere"/>
    <w:basedOn w:val="Carpredefinitoparagrafo"/>
    <w:link w:val="Testonormale"/>
    <w:rsid w:val="00DB5D23"/>
    <w:rPr>
      <w:rFonts w:ascii="Courier New" w:eastAsia="Times New Roman" w:hAnsi="Courier New" w:cs="Courier New"/>
      <w:sz w:val="20"/>
      <w:szCs w:val="20"/>
    </w:rPr>
  </w:style>
  <w:style w:type="paragraph" w:customStyle="1" w:styleId="Testonormale1">
    <w:name w:val="Testo normale1"/>
    <w:basedOn w:val="Normale"/>
    <w:rsid w:val="00DB5D23"/>
    <w:pPr>
      <w:suppressAutoHyphens/>
      <w:spacing w:after="0" w:line="240" w:lineRule="auto"/>
    </w:pPr>
    <w:rPr>
      <w:rFonts w:ascii="Courier New" w:eastAsia="Times New Roman" w:hAnsi="Courier New" w:cs="Courier New"/>
      <w:kern w:val="1"/>
      <w:sz w:val="20"/>
      <w:szCs w:val="20"/>
      <w:lang w:eastAsia="ar-SA"/>
    </w:rPr>
  </w:style>
  <w:style w:type="character" w:styleId="Rimandocommento">
    <w:name w:val="annotation reference"/>
    <w:basedOn w:val="Carpredefinitoparagrafo"/>
    <w:uiPriority w:val="99"/>
    <w:semiHidden/>
    <w:unhideWhenUsed/>
    <w:rsid w:val="00C85F8B"/>
    <w:rPr>
      <w:sz w:val="16"/>
      <w:szCs w:val="16"/>
    </w:rPr>
  </w:style>
  <w:style w:type="paragraph" w:styleId="Testocommento">
    <w:name w:val="annotation text"/>
    <w:basedOn w:val="Normale"/>
    <w:link w:val="TestocommentoCarattere"/>
    <w:uiPriority w:val="99"/>
    <w:semiHidden/>
    <w:unhideWhenUsed/>
    <w:rsid w:val="00C85F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85F8B"/>
    <w:rPr>
      <w:sz w:val="20"/>
      <w:szCs w:val="20"/>
    </w:rPr>
  </w:style>
  <w:style w:type="paragraph" w:styleId="Soggettocommento">
    <w:name w:val="annotation subject"/>
    <w:basedOn w:val="Testocommento"/>
    <w:next w:val="Testocommento"/>
    <w:link w:val="SoggettocommentoCarattere"/>
    <w:uiPriority w:val="99"/>
    <w:semiHidden/>
    <w:unhideWhenUsed/>
    <w:rsid w:val="00C85F8B"/>
    <w:rPr>
      <w:b/>
      <w:bCs/>
    </w:rPr>
  </w:style>
  <w:style w:type="character" w:customStyle="1" w:styleId="SoggettocommentoCarattere">
    <w:name w:val="Soggetto commento Carattere"/>
    <w:basedOn w:val="TestocommentoCarattere"/>
    <w:link w:val="Soggettocommento"/>
    <w:uiPriority w:val="99"/>
    <w:semiHidden/>
    <w:rsid w:val="00C85F8B"/>
    <w:rPr>
      <w:b/>
      <w:bCs/>
      <w:sz w:val="20"/>
      <w:szCs w:val="20"/>
    </w:rPr>
  </w:style>
  <w:style w:type="paragraph" w:customStyle="1" w:styleId="Textbody">
    <w:name w:val="Text body"/>
    <w:basedOn w:val="Normale"/>
    <w:rsid w:val="00AA5567"/>
    <w:pPr>
      <w:suppressAutoHyphens/>
      <w:autoSpaceDN w:val="0"/>
      <w:spacing w:after="0" w:line="600" w:lineRule="auto"/>
      <w:jc w:val="both"/>
      <w:textAlignment w:val="baseline"/>
    </w:pPr>
    <w:rPr>
      <w:rFonts w:ascii="Times New Roman" w:eastAsia="SimSun" w:hAnsi="Times New Roman" w:cs="Arial"/>
      <w:kern w:val="3"/>
      <w:sz w:val="24"/>
      <w:szCs w:val="24"/>
      <w:lang w:eastAsia="zh-CN" w:bidi="hi-IN"/>
    </w:rPr>
  </w:style>
  <w:style w:type="character" w:styleId="Collegamentoipertestuale">
    <w:name w:val="Hyperlink"/>
    <w:basedOn w:val="Carpredefinitoparagrafo"/>
    <w:uiPriority w:val="99"/>
    <w:unhideWhenUsed/>
    <w:rsid w:val="00F812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08009">
      <w:bodyDiv w:val="1"/>
      <w:marLeft w:val="0"/>
      <w:marRight w:val="0"/>
      <w:marTop w:val="0"/>
      <w:marBottom w:val="0"/>
      <w:divBdr>
        <w:top w:val="none" w:sz="0" w:space="0" w:color="auto"/>
        <w:left w:val="none" w:sz="0" w:space="0" w:color="auto"/>
        <w:bottom w:val="none" w:sz="0" w:space="0" w:color="auto"/>
        <w:right w:val="none" w:sz="0" w:space="0" w:color="auto"/>
      </w:divBdr>
      <w:divsChild>
        <w:div w:id="1445539521">
          <w:marLeft w:val="0"/>
          <w:marRight w:val="0"/>
          <w:marTop w:val="0"/>
          <w:marBottom w:val="0"/>
          <w:divBdr>
            <w:top w:val="none" w:sz="0" w:space="0" w:color="auto"/>
            <w:left w:val="none" w:sz="0" w:space="0" w:color="auto"/>
            <w:bottom w:val="none" w:sz="0" w:space="0" w:color="auto"/>
            <w:right w:val="none" w:sz="0" w:space="0" w:color="auto"/>
          </w:divBdr>
        </w:div>
        <w:div w:id="676157387">
          <w:marLeft w:val="0"/>
          <w:marRight w:val="0"/>
          <w:marTop w:val="0"/>
          <w:marBottom w:val="0"/>
          <w:divBdr>
            <w:top w:val="none" w:sz="0" w:space="0" w:color="auto"/>
            <w:left w:val="none" w:sz="0" w:space="0" w:color="auto"/>
            <w:bottom w:val="none" w:sz="0" w:space="0" w:color="auto"/>
            <w:right w:val="none" w:sz="0" w:space="0" w:color="auto"/>
          </w:divBdr>
        </w:div>
        <w:div w:id="714740800">
          <w:marLeft w:val="0"/>
          <w:marRight w:val="0"/>
          <w:marTop w:val="0"/>
          <w:marBottom w:val="0"/>
          <w:divBdr>
            <w:top w:val="none" w:sz="0" w:space="0" w:color="auto"/>
            <w:left w:val="none" w:sz="0" w:space="0" w:color="auto"/>
            <w:bottom w:val="none" w:sz="0" w:space="0" w:color="auto"/>
            <w:right w:val="none" w:sz="0" w:space="0" w:color="auto"/>
          </w:divBdr>
        </w:div>
        <w:div w:id="1587879736">
          <w:marLeft w:val="0"/>
          <w:marRight w:val="0"/>
          <w:marTop w:val="0"/>
          <w:marBottom w:val="0"/>
          <w:divBdr>
            <w:top w:val="none" w:sz="0" w:space="0" w:color="auto"/>
            <w:left w:val="none" w:sz="0" w:space="0" w:color="auto"/>
            <w:bottom w:val="none" w:sz="0" w:space="0" w:color="auto"/>
            <w:right w:val="none" w:sz="0" w:space="0" w:color="auto"/>
          </w:divBdr>
        </w:div>
        <w:div w:id="1185091541">
          <w:marLeft w:val="0"/>
          <w:marRight w:val="0"/>
          <w:marTop w:val="0"/>
          <w:marBottom w:val="0"/>
          <w:divBdr>
            <w:top w:val="none" w:sz="0" w:space="0" w:color="auto"/>
            <w:left w:val="none" w:sz="0" w:space="0" w:color="auto"/>
            <w:bottom w:val="none" w:sz="0" w:space="0" w:color="auto"/>
            <w:right w:val="none" w:sz="0" w:space="0" w:color="auto"/>
          </w:divBdr>
        </w:div>
        <w:div w:id="1574969131">
          <w:marLeft w:val="0"/>
          <w:marRight w:val="0"/>
          <w:marTop w:val="0"/>
          <w:marBottom w:val="0"/>
          <w:divBdr>
            <w:top w:val="none" w:sz="0" w:space="0" w:color="auto"/>
            <w:left w:val="none" w:sz="0" w:space="0" w:color="auto"/>
            <w:bottom w:val="none" w:sz="0" w:space="0" w:color="auto"/>
            <w:right w:val="none" w:sz="0" w:space="0" w:color="auto"/>
          </w:divBdr>
        </w:div>
        <w:div w:id="1275987559">
          <w:marLeft w:val="0"/>
          <w:marRight w:val="0"/>
          <w:marTop w:val="0"/>
          <w:marBottom w:val="0"/>
          <w:divBdr>
            <w:top w:val="none" w:sz="0" w:space="0" w:color="auto"/>
            <w:left w:val="none" w:sz="0" w:space="0" w:color="auto"/>
            <w:bottom w:val="none" w:sz="0" w:space="0" w:color="auto"/>
            <w:right w:val="none" w:sz="0" w:space="0" w:color="auto"/>
          </w:divBdr>
        </w:div>
        <w:div w:id="428087487">
          <w:marLeft w:val="0"/>
          <w:marRight w:val="0"/>
          <w:marTop w:val="0"/>
          <w:marBottom w:val="0"/>
          <w:divBdr>
            <w:top w:val="none" w:sz="0" w:space="0" w:color="auto"/>
            <w:left w:val="none" w:sz="0" w:space="0" w:color="auto"/>
            <w:bottom w:val="none" w:sz="0" w:space="0" w:color="auto"/>
            <w:right w:val="none" w:sz="0" w:space="0" w:color="auto"/>
          </w:divBdr>
        </w:div>
        <w:div w:id="1550920995">
          <w:marLeft w:val="0"/>
          <w:marRight w:val="0"/>
          <w:marTop w:val="0"/>
          <w:marBottom w:val="0"/>
          <w:divBdr>
            <w:top w:val="none" w:sz="0" w:space="0" w:color="auto"/>
            <w:left w:val="none" w:sz="0" w:space="0" w:color="auto"/>
            <w:bottom w:val="none" w:sz="0" w:space="0" w:color="auto"/>
            <w:right w:val="none" w:sz="0" w:space="0" w:color="auto"/>
          </w:divBdr>
        </w:div>
        <w:div w:id="508298670">
          <w:marLeft w:val="0"/>
          <w:marRight w:val="0"/>
          <w:marTop w:val="0"/>
          <w:marBottom w:val="0"/>
          <w:divBdr>
            <w:top w:val="none" w:sz="0" w:space="0" w:color="auto"/>
            <w:left w:val="none" w:sz="0" w:space="0" w:color="auto"/>
            <w:bottom w:val="none" w:sz="0" w:space="0" w:color="auto"/>
            <w:right w:val="none" w:sz="0" w:space="0" w:color="auto"/>
          </w:divBdr>
        </w:div>
        <w:div w:id="1712074815">
          <w:marLeft w:val="0"/>
          <w:marRight w:val="0"/>
          <w:marTop w:val="0"/>
          <w:marBottom w:val="0"/>
          <w:divBdr>
            <w:top w:val="none" w:sz="0" w:space="0" w:color="auto"/>
            <w:left w:val="none" w:sz="0" w:space="0" w:color="auto"/>
            <w:bottom w:val="none" w:sz="0" w:space="0" w:color="auto"/>
            <w:right w:val="none" w:sz="0" w:space="0" w:color="auto"/>
          </w:divBdr>
        </w:div>
        <w:div w:id="2089299858">
          <w:marLeft w:val="0"/>
          <w:marRight w:val="0"/>
          <w:marTop w:val="0"/>
          <w:marBottom w:val="0"/>
          <w:divBdr>
            <w:top w:val="none" w:sz="0" w:space="0" w:color="auto"/>
            <w:left w:val="none" w:sz="0" w:space="0" w:color="auto"/>
            <w:bottom w:val="none" w:sz="0" w:space="0" w:color="auto"/>
            <w:right w:val="none" w:sz="0" w:space="0" w:color="auto"/>
          </w:divBdr>
        </w:div>
        <w:div w:id="254361638">
          <w:marLeft w:val="0"/>
          <w:marRight w:val="0"/>
          <w:marTop w:val="0"/>
          <w:marBottom w:val="0"/>
          <w:divBdr>
            <w:top w:val="none" w:sz="0" w:space="0" w:color="auto"/>
            <w:left w:val="none" w:sz="0" w:space="0" w:color="auto"/>
            <w:bottom w:val="none" w:sz="0" w:space="0" w:color="auto"/>
            <w:right w:val="none" w:sz="0" w:space="0" w:color="auto"/>
          </w:divBdr>
        </w:div>
        <w:div w:id="184098584">
          <w:marLeft w:val="0"/>
          <w:marRight w:val="0"/>
          <w:marTop w:val="0"/>
          <w:marBottom w:val="0"/>
          <w:divBdr>
            <w:top w:val="none" w:sz="0" w:space="0" w:color="auto"/>
            <w:left w:val="none" w:sz="0" w:space="0" w:color="auto"/>
            <w:bottom w:val="none" w:sz="0" w:space="0" w:color="auto"/>
            <w:right w:val="none" w:sz="0" w:space="0" w:color="auto"/>
          </w:divBdr>
        </w:div>
        <w:div w:id="1671715841">
          <w:marLeft w:val="0"/>
          <w:marRight w:val="0"/>
          <w:marTop w:val="0"/>
          <w:marBottom w:val="0"/>
          <w:divBdr>
            <w:top w:val="none" w:sz="0" w:space="0" w:color="auto"/>
            <w:left w:val="none" w:sz="0" w:space="0" w:color="auto"/>
            <w:bottom w:val="none" w:sz="0" w:space="0" w:color="auto"/>
            <w:right w:val="none" w:sz="0" w:space="0" w:color="auto"/>
          </w:divBdr>
        </w:div>
        <w:div w:id="675351409">
          <w:marLeft w:val="0"/>
          <w:marRight w:val="0"/>
          <w:marTop w:val="0"/>
          <w:marBottom w:val="0"/>
          <w:divBdr>
            <w:top w:val="none" w:sz="0" w:space="0" w:color="auto"/>
            <w:left w:val="none" w:sz="0" w:space="0" w:color="auto"/>
            <w:bottom w:val="none" w:sz="0" w:space="0" w:color="auto"/>
            <w:right w:val="none" w:sz="0" w:space="0" w:color="auto"/>
          </w:divBdr>
        </w:div>
        <w:div w:id="138613551">
          <w:marLeft w:val="0"/>
          <w:marRight w:val="0"/>
          <w:marTop w:val="0"/>
          <w:marBottom w:val="0"/>
          <w:divBdr>
            <w:top w:val="none" w:sz="0" w:space="0" w:color="auto"/>
            <w:left w:val="none" w:sz="0" w:space="0" w:color="auto"/>
            <w:bottom w:val="none" w:sz="0" w:space="0" w:color="auto"/>
            <w:right w:val="none" w:sz="0" w:space="0" w:color="auto"/>
          </w:divBdr>
        </w:div>
        <w:div w:id="2008052094">
          <w:marLeft w:val="0"/>
          <w:marRight w:val="0"/>
          <w:marTop w:val="0"/>
          <w:marBottom w:val="0"/>
          <w:divBdr>
            <w:top w:val="none" w:sz="0" w:space="0" w:color="auto"/>
            <w:left w:val="none" w:sz="0" w:space="0" w:color="auto"/>
            <w:bottom w:val="none" w:sz="0" w:space="0" w:color="auto"/>
            <w:right w:val="none" w:sz="0" w:space="0" w:color="auto"/>
          </w:divBdr>
        </w:div>
        <w:div w:id="131338517">
          <w:marLeft w:val="0"/>
          <w:marRight w:val="0"/>
          <w:marTop w:val="0"/>
          <w:marBottom w:val="0"/>
          <w:divBdr>
            <w:top w:val="none" w:sz="0" w:space="0" w:color="auto"/>
            <w:left w:val="none" w:sz="0" w:space="0" w:color="auto"/>
            <w:bottom w:val="none" w:sz="0" w:space="0" w:color="auto"/>
            <w:right w:val="none" w:sz="0" w:space="0" w:color="auto"/>
          </w:divBdr>
        </w:div>
        <w:div w:id="1445228399">
          <w:marLeft w:val="0"/>
          <w:marRight w:val="0"/>
          <w:marTop w:val="0"/>
          <w:marBottom w:val="0"/>
          <w:divBdr>
            <w:top w:val="none" w:sz="0" w:space="0" w:color="auto"/>
            <w:left w:val="none" w:sz="0" w:space="0" w:color="auto"/>
            <w:bottom w:val="none" w:sz="0" w:space="0" w:color="auto"/>
            <w:right w:val="none" w:sz="0" w:space="0" w:color="auto"/>
          </w:divBdr>
        </w:div>
        <w:div w:id="832843658">
          <w:marLeft w:val="0"/>
          <w:marRight w:val="0"/>
          <w:marTop w:val="0"/>
          <w:marBottom w:val="0"/>
          <w:divBdr>
            <w:top w:val="none" w:sz="0" w:space="0" w:color="auto"/>
            <w:left w:val="none" w:sz="0" w:space="0" w:color="auto"/>
            <w:bottom w:val="none" w:sz="0" w:space="0" w:color="auto"/>
            <w:right w:val="none" w:sz="0" w:space="0" w:color="auto"/>
          </w:divBdr>
        </w:div>
        <w:div w:id="1595627782">
          <w:marLeft w:val="0"/>
          <w:marRight w:val="0"/>
          <w:marTop w:val="0"/>
          <w:marBottom w:val="0"/>
          <w:divBdr>
            <w:top w:val="none" w:sz="0" w:space="0" w:color="auto"/>
            <w:left w:val="none" w:sz="0" w:space="0" w:color="auto"/>
            <w:bottom w:val="none" w:sz="0" w:space="0" w:color="auto"/>
            <w:right w:val="none" w:sz="0" w:space="0" w:color="auto"/>
          </w:divBdr>
        </w:div>
        <w:div w:id="1814368483">
          <w:marLeft w:val="0"/>
          <w:marRight w:val="0"/>
          <w:marTop w:val="0"/>
          <w:marBottom w:val="0"/>
          <w:divBdr>
            <w:top w:val="none" w:sz="0" w:space="0" w:color="auto"/>
            <w:left w:val="none" w:sz="0" w:space="0" w:color="auto"/>
            <w:bottom w:val="none" w:sz="0" w:space="0" w:color="auto"/>
            <w:right w:val="none" w:sz="0" w:space="0" w:color="auto"/>
          </w:divBdr>
        </w:div>
        <w:div w:id="1592087554">
          <w:marLeft w:val="0"/>
          <w:marRight w:val="0"/>
          <w:marTop w:val="0"/>
          <w:marBottom w:val="0"/>
          <w:divBdr>
            <w:top w:val="none" w:sz="0" w:space="0" w:color="auto"/>
            <w:left w:val="none" w:sz="0" w:space="0" w:color="auto"/>
            <w:bottom w:val="none" w:sz="0" w:space="0" w:color="auto"/>
            <w:right w:val="none" w:sz="0" w:space="0" w:color="auto"/>
          </w:divBdr>
        </w:div>
        <w:div w:id="1978101922">
          <w:marLeft w:val="0"/>
          <w:marRight w:val="0"/>
          <w:marTop w:val="0"/>
          <w:marBottom w:val="0"/>
          <w:divBdr>
            <w:top w:val="none" w:sz="0" w:space="0" w:color="auto"/>
            <w:left w:val="none" w:sz="0" w:space="0" w:color="auto"/>
            <w:bottom w:val="none" w:sz="0" w:space="0" w:color="auto"/>
            <w:right w:val="none" w:sz="0" w:space="0" w:color="auto"/>
          </w:divBdr>
        </w:div>
        <w:div w:id="701634638">
          <w:marLeft w:val="0"/>
          <w:marRight w:val="0"/>
          <w:marTop w:val="0"/>
          <w:marBottom w:val="0"/>
          <w:divBdr>
            <w:top w:val="none" w:sz="0" w:space="0" w:color="auto"/>
            <w:left w:val="none" w:sz="0" w:space="0" w:color="auto"/>
            <w:bottom w:val="none" w:sz="0" w:space="0" w:color="auto"/>
            <w:right w:val="none" w:sz="0" w:space="0" w:color="auto"/>
          </w:divBdr>
        </w:div>
        <w:div w:id="2143573275">
          <w:marLeft w:val="0"/>
          <w:marRight w:val="0"/>
          <w:marTop w:val="0"/>
          <w:marBottom w:val="0"/>
          <w:divBdr>
            <w:top w:val="none" w:sz="0" w:space="0" w:color="auto"/>
            <w:left w:val="none" w:sz="0" w:space="0" w:color="auto"/>
            <w:bottom w:val="none" w:sz="0" w:space="0" w:color="auto"/>
            <w:right w:val="none" w:sz="0" w:space="0" w:color="auto"/>
          </w:divBdr>
        </w:div>
        <w:div w:id="275210766">
          <w:marLeft w:val="0"/>
          <w:marRight w:val="0"/>
          <w:marTop w:val="0"/>
          <w:marBottom w:val="0"/>
          <w:divBdr>
            <w:top w:val="none" w:sz="0" w:space="0" w:color="auto"/>
            <w:left w:val="none" w:sz="0" w:space="0" w:color="auto"/>
            <w:bottom w:val="none" w:sz="0" w:space="0" w:color="auto"/>
            <w:right w:val="none" w:sz="0" w:space="0" w:color="auto"/>
          </w:divBdr>
        </w:div>
        <w:div w:id="1484472480">
          <w:marLeft w:val="0"/>
          <w:marRight w:val="0"/>
          <w:marTop w:val="0"/>
          <w:marBottom w:val="0"/>
          <w:divBdr>
            <w:top w:val="none" w:sz="0" w:space="0" w:color="auto"/>
            <w:left w:val="none" w:sz="0" w:space="0" w:color="auto"/>
            <w:bottom w:val="none" w:sz="0" w:space="0" w:color="auto"/>
            <w:right w:val="none" w:sz="0" w:space="0" w:color="auto"/>
          </w:divBdr>
        </w:div>
        <w:div w:id="1330987917">
          <w:marLeft w:val="0"/>
          <w:marRight w:val="0"/>
          <w:marTop w:val="0"/>
          <w:marBottom w:val="0"/>
          <w:divBdr>
            <w:top w:val="none" w:sz="0" w:space="0" w:color="auto"/>
            <w:left w:val="none" w:sz="0" w:space="0" w:color="auto"/>
            <w:bottom w:val="none" w:sz="0" w:space="0" w:color="auto"/>
            <w:right w:val="none" w:sz="0" w:space="0" w:color="auto"/>
          </w:divBdr>
        </w:div>
      </w:divsChild>
    </w:div>
    <w:div w:id="147170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IT/TXT/PDF/?uri=CELEX:32019L1937&amp;from=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ormattiva.it/uri-res/N2Ls?urn:nir:stato:decreto.legislativo:2023-03-10;24!vig=2023-06-01"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7A90FFFE964CF7B9D886BE26F9FDC5"/>
        <w:category>
          <w:name w:val="Generale"/>
          <w:gallery w:val="placeholder"/>
        </w:category>
        <w:types>
          <w:type w:val="bbPlcHdr"/>
        </w:types>
        <w:behaviors>
          <w:behavior w:val="content"/>
        </w:behaviors>
        <w:guid w:val="{35529F73-E8D5-4B65-8C42-212F8AD3F0D3}"/>
      </w:docPartPr>
      <w:docPartBody>
        <w:p w:rsidR="00ED443E" w:rsidRDefault="00ED443E" w:rsidP="00ED443E">
          <w:pPr>
            <w:pStyle w:val="147A90FFFE964CF7B9D886BE26F9FDC5"/>
          </w:pPr>
          <w:r>
            <w:rPr>
              <w:rFonts w:asciiTheme="majorHAnsi" w:eastAsiaTheme="majorEastAsia" w:hAnsiTheme="majorHAnsi" w:cstheme="majorBidi"/>
              <w:sz w:val="32"/>
              <w:szCs w:val="32"/>
            </w:rPr>
            <w:t>[Digitare il 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ED443E"/>
    <w:rsid w:val="0000619A"/>
    <w:rsid w:val="000350BE"/>
    <w:rsid w:val="0004474F"/>
    <w:rsid w:val="00053D69"/>
    <w:rsid w:val="00074968"/>
    <w:rsid w:val="000C57C2"/>
    <w:rsid w:val="000F0F61"/>
    <w:rsid w:val="00183D8E"/>
    <w:rsid w:val="00197804"/>
    <w:rsid w:val="001C0572"/>
    <w:rsid w:val="001C0AEB"/>
    <w:rsid w:val="001E4FB7"/>
    <w:rsid w:val="002323E9"/>
    <w:rsid w:val="00270D51"/>
    <w:rsid w:val="00337191"/>
    <w:rsid w:val="003645BC"/>
    <w:rsid w:val="00374458"/>
    <w:rsid w:val="00381335"/>
    <w:rsid w:val="003B130E"/>
    <w:rsid w:val="003C2190"/>
    <w:rsid w:val="003C703F"/>
    <w:rsid w:val="00403859"/>
    <w:rsid w:val="004360C1"/>
    <w:rsid w:val="00466954"/>
    <w:rsid w:val="004A65F7"/>
    <w:rsid w:val="004E35EE"/>
    <w:rsid w:val="00501A18"/>
    <w:rsid w:val="0050527D"/>
    <w:rsid w:val="00511DE0"/>
    <w:rsid w:val="005654C4"/>
    <w:rsid w:val="00585400"/>
    <w:rsid w:val="00596844"/>
    <w:rsid w:val="005E6BC8"/>
    <w:rsid w:val="00627D10"/>
    <w:rsid w:val="00641A04"/>
    <w:rsid w:val="00666D7E"/>
    <w:rsid w:val="006B5B6A"/>
    <w:rsid w:val="00797E31"/>
    <w:rsid w:val="007A5EF4"/>
    <w:rsid w:val="007C5A82"/>
    <w:rsid w:val="008204D4"/>
    <w:rsid w:val="00890E4B"/>
    <w:rsid w:val="008A4A0C"/>
    <w:rsid w:val="008A621C"/>
    <w:rsid w:val="008D36C8"/>
    <w:rsid w:val="009A5DFD"/>
    <w:rsid w:val="00A265AD"/>
    <w:rsid w:val="00AD5A59"/>
    <w:rsid w:val="00AD6D7A"/>
    <w:rsid w:val="00B63144"/>
    <w:rsid w:val="00B65569"/>
    <w:rsid w:val="00BD4F4A"/>
    <w:rsid w:val="00BF0297"/>
    <w:rsid w:val="00C05213"/>
    <w:rsid w:val="00C0703F"/>
    <w:rsid w:val="00C738C7"/>
    <w:rsid w:val="00C92F1B"/>
    <w:rsid w:val="00CD14D7"/>
    <w:rsid w:val="00D7039B"/>
    <w:rsid w:val="00D8574C"/>
    <w:rsid w:val="00D8651C"/>
    <w:rsid w:val="00D96FAA"/>
    <w:rsid w:val="00DF260C"/>
    <w:rsid w:val="00E33C62"/>
    <w:rsid w:val="00E85151"/>
    <w:rsid w:val="00E91078"/>
    <w:rsid w:val="00ED443E"/>
    <w:rsid w:val="00F11DCF"/>
    <w:rsid w:val="00F16270"/>
    <w:rsid w:val="00F7351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147A90FFFE964CF7B9D886BE26F9FDC5">
    <w:name w:val="147A90FFFE964CF7B9D886BE26F9FDC5"/>
    <w:rsid w:val="00ED4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9A40BE-3981-4054-9562-B84BED9B7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19</Pages>
  <Words>9154</Words>
  <Characters>52181</Characters>
  <Application>Microsoft Office Word</Application>
  <DocSecurity>0</DocSecurity>
  <Lines>434</Lines>
  <Paragraphs>122</Paragraphs>
  <ScaleCrop>false</ScaleCrop>
  <HeadingPairs>
    <vt:vector size="2" baseType="variant">
      <vt:variant>
        <vt:lpstr>Titolo</vt:lpstr>
      </vt:variant>
      <vt:variant>
        <vt:i4>1</vt:i4>
      </vt:variant>
    </vt:vector>
  </HeadingPairs>
  <TitlesOfParts>
    <vt:vector size="1" baseType="lpstr">
      <vt:lpstr>Farma.net Scandicci S.p.A.                                                  Relazione sul governo societario anno 2024</vt:lpstr>
    </vt:vector>
  </TitlesOfParts>
  <Company/>
  <LinksUpToDate>false</LinksUpToDate>
  <CharactersWithSpaces>61213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Farma.net Scandicci S.p.A.                                                  Relazione sul governo societario anno 2025</dc:title>
  <dc:creator>STUDIO CECCHI</dc:creator>
  <cp:lastModifiedBy>Antonino Rivara</cp:lastModifiedBy>
  <cp:revision>21</cp:revision>
  <cp:lastPrinted>2026-05-12T13:47:00Z</cp:lastPrinted>
  <dcterms:created xsi:type="dcterms:W3CDTF">2026-04-15T16:28:00Z</dcterms:created>
  <dcterms:modified xsi:type="dcterms:W3CDTF">2026-05-12T13:56:00Z</dcterms:modified>
</cp:coreProperties>
</file>